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346" w:rsidRDefault="00AE3346" w:rsidP="00AE3346">
      <w:pPr>
        <w:spacing w:before="60" w:after="60" w:line="240" w:lineRule="auto"/>
        <w:jc w:val="center"/>
        <w:rPr>
          <w:rFonts w:ascii="Arial" w:hAnsi="Arial" w:cs="Arial"/>
          <w:b/>
          <w:sz w:val="72"/>
          <w:szCs w:val="72"/>
          <w:u w:val="single"/>
        </w:rPr>
      </w:pPr>
    </w:p>
    <w:p w:rsidR="00AE3346" w:rsidRDefault="00AE3346" w:rsidP="00AE3346">
      <w:pPr>
        <w:spacing w:before="60" w:after="60" w:line="240" w:lineRule="auto"/>
        <w:jc w:val="center"/>
        <w:rPr>
          <w:rFonts w:ascii="Arial" w:hAnsi="Arial" w:cs="Arial"/>
          <w:b/>
          <w:sz w:val="72"/>
          <w:szCs w:val="72"/>
          <w:u w:val="single"/>
        </w:rPr>
      </w:pPr>
    </w:p>
    <w:p w:rsidR="00AE3346" w:rsidRDefault="00AE3346" w:rsidP="00AE3346">
      <w:pPr>
        <w:spacing w:before="60" w:after="60" w:line="240" w:lineRule="auto"/>
        <w:jc w:val="center"/>
        <w:rPr>
          <w:rFonts w:ascii="Arial" w:hAnsi="Arial" w:cs="Arial"/>
          <w:b/>
          <w:sz w:val="72"/>
          <w:szCs w:val="72"/>
          <w:u w:val="single"/>
        </w:rPr>
      </w:pPr>
    </w:p>
    <w:p w:rsidR="00AE3346" w:rsidRDefault="00AE3346" w:rsidP="00AE3346">
      <w:pPr>
        <w:spacing w:before="60" w:after="60" w:line="240" w:lineRule="auto"/>
        <w:jc w:val="center"/>
        <w:rPr>
          <w:rFonts w:ascii="Arial" w:hAnsi="Arial" w:cs="Arial"/>
          <w:b/>
          <w:sz w:val="72"/>
          <w:szCs w:val="72"/>
          <w:u w:val="single"/>
        </w:rPr>
      </w:pPr>
    </w:p>
    <w:p w:rsidR="00AE3346" w:rsidRDefault="00AE3346" w:rsidP="00AE3346">
      <w:pPr>
        <w:spacing w:before="60" w:after="60" w:line="240" w:lineRule="auto"/>
        <w:jc w:val="center"/>
        <w:rPr>
          <w:rFonts w:ascii="Arial" w:hAnsi="Arial" w:cs="Arial"/>
          <w:b/>
          <w:sz w:val="72"/>
          <w:szCs w:val="72"/>
          <w:u w:val="single"/>
        </w:rPr>
      </w:pPr>
    </w:p>
    <w:p w:rsidR="00AE3346" w:rsidRDefault="00AE3346" w:rsidP="00AE3346">
      <w:pPr>
        <w:spacing w:before="60" w:after="60" w:line="240" w:lineRule="auto"/>
        <w:jc w:val="center"/>
        <w:rPr>
          <w:rFonts w:ascii="Arial" w:hAnsi="Arial" w:cs="Arial"/>
          <w:b/>
          <w:sz w:val="72"/>
          <w:szCs w:val="72"/>
          <w:u w:val="single"/>
        </w:rPr>
      </w:pPr>
    </w:p>
    <w:p w:rsidR="00AE3346" w:rsidRPr="00E45C40" w:rsidRDefault="00AE3346" w:rsidP="00AE3346">
      <w:pPr>
        <w:spacing w:before="60" w:after="60" w:line="240" w:lineRule="auto"/>
        <w:jc w:val="center"/>
        <w:rPr>
          <w:rFonts w:ascii="Arial" w:hAnsi="Arial" w:cs="Arial"/>
          <w:b/>
          <w:sz w:val="72"/>
          <w:szCs w:val="72"/>
          <w:u w:val="single"/>
        </w:rPr>
      </w:pPr>
      <w:r>
        <w:rPr>
          <w:rFonts w:ascii="Arial" w:hAnsi="Arial" w:cs="Arial"/>
          <w:b/>
          <w:sz w:val="72"/>
          <w:szCs w:val="72"/>
          <w:u w:val="single"/>
        </w:rPr>
        <w:t>TECHNICKÉ ODSTŘELY A JEJICH ÚČINKY</w:t>
      </w:r>
    </w:p>
    <w:p w:rsidR="00AE3346" w:rsidRDefault="00AE3346" w:rsidP="00AE3346">
      <w:pPr>
        <w:spacing w:before="60" w:after="60" w:line="240" w:lineRule="auto"/>
        <w:jc w:val="center"/>
        <w:rPr>
          <w:rFonts w:ascii="Arial" w:hAnsi="Arial" w:cs="Arial"/>
          <w:b/>
          <w:sz w:val="40"/>
          <w:szCs w:val="40"/>
          <w:u w:val="single"/>
        </w:rPr>
      </w:pPr>
    </w:p>
    <w:p w:rsidR="00AE3346" w:rsidRPr="00E45C40" w:rsidRDefault="00AE3346" w:rsidP="00AE3346">
      <w:pPr>
        <w:spacing w:before="60" w:after="60" w:line="240" w:lineRule="auto"/>
        <w:jc w:val="center"/>
        <w:rPr>
          <w:rFonts w:ascii="Arial" w:hAnsi="Arial" w:cs="Arial"/>
          <w:sz w:val="40"/>
          <w:szCs w:val="40"/>
        </w:rPr>
      </w:pPr>
      <w:r>
        <w:rPr>
          <w:rFonts w:ascii="Arial" w:hAnsi="Arial" w:cs="Arial"/>
          <w:sz w:val="40"/>
          <w:szCs w:val="40"/>
        </w:rPr>
        <w:t xml:space="preserve">Přednáška </w:t>
      </w:r>
      <w:proofErr w:type="gramStart"/>
      <w:r>
        <w:rPr>
          <w:rFonts w:ascii="Arial" w:hAnsi="Arial" w:cs="Arial"/>
          <w:sz w:val="40"/>
          <w:szCs w:val="40"/>
        </w:rPr>
        <w:t>č.</w:t>
      </w:r>
      <w:r w:rsidR="00F22CBD">
        <w:rPr>
          <w:rFonts w:ascii="Arial" w:hAnsi="Arial" w:cs="Arial"/>
          <w:sz w:val="40"/>
          <w:szCs w:val="40"/>
        </w:rPr>
        <w:t>3</w:t>
      </w:r>
      <w:proofErr w:type="gramEnd"/>
    </w:p>
    <w:p w:rsidR="00AE3346" w:rsidRDefault="00AE3346" w:rsidP="00AE3346">
      <w:pPr>
        <w:rPr>
          <w:rFonts w:ascii="Arial" w:hAnsi="Arial" w:cs="Arial"/>
          <w:b/>
          <w:sz w:val="40"/>
          <w:szCs w:val="40"/>
          <w:u w:val="single"/>
        </w:rPr>
      </w:pPr>
    </w:p>
    <w:p w:rsidR="00AE3346" w:rsidRDefault="00AE3346" w:rsidP="00AE3346">
      <w:pPr>
        <w:rPr>
          <w:rFonts w:ascii="Arial" w:hAnsi="Arial" w:cs="Arial"/>
          <w:b/>
          <w:sz w:val="40"/>
          <w:szCs w:val="40"/>
          <w:u w:val="single"/>
        </w:rPr>
      </w:pPr>
    </w:p>
    <w:p w:rsidR="00AE3346" w:rsidRDefault="00AE3346" w:rsidP="00AE3346">
      <w:pPr>
        <w:rPr>
          <w:rFonts w:ascii="Arial" w:hAnsi="Arial" w:cs="Arial"/>
          <w:b/>
          <w:sz w:val="40"/>
          <w:szCs w:val="40"/>
          <w:u w:val="single"/>
        </w:rPr>
      </w:pPr>
    </w:p>
    <w:p w:rsidR="00AE33B4" w:rsidRDefault="00AE33B4"/>
    <w:p w:rsidR="00AE3346" w:rsidRDefault="00AE3346"/>
    <w:p w:rsidR="00AE3346" w:rsidRDefault="00AE3346"/>
    <w:p w:rsidR="00AE3346" w:rsidRDefault="00AE3346"/>
    <w:p w:rsidR="00AE3346" w:rsidRDefault="00AE3346"/>
    <w:p w:rsidR="00AE3346" w:rsidRDefault="00AE3346"/>
    <w:p w:rsidR="00AE3346" w:rsidRDefault="00AE3346"/>
    <w:p w:rsidR="001233EB" w:rsidRPr="00863002" w:rsidRDefault="00F22CBD" w:rsidP="00863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32"/>
          <w:szCs w:val="32"/>
          <w:lang w:eastAsia="cs-CZ"/>
        </w:rPr>
      </w:pPr>
      <w:r>
        <w:rPr>
          <w:rFonts w:ascii="Times New Roman" w:eastAsia="Times New Roman" w:hAnsi="Times New Roman" w:cs="Times New Roman"/>
          <w:b/>
          <w:sz w:val="32"/>
          <w:szCs w:val="32"/>
          <w:lang w:eastAsia="cs-CZ"/>
        </w:rPr>
        <w:lastRenderedPageBreak/>
        <w:t>3</w:t>
      </w:r>
      <w:r w:rsidR="008F31BC" w:rsidRPr="00863002">
        <w:rPr>
          <w:rFonts w:ascii="Times New Roman" w:eastAsia="Times New Roman" w:hAnsi="Times New Roman" w:cs="Times New Roman"/>
          <w:b/>
          <w:sz w:val="32"/>
          <w:szCs w:val="32"/>
          <w:lang w:eastAsia="cs-CZ"/>
        </w:rPr>
        <w:t>. Přednáška</w:t>
      </w:r>
    </w:p>
    <w:p w:rsidR="008F31BC" w:rsidRDefault="00F22CBD" w:rsidP="00863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cs-CZ"/>
        </w:rPr>
      </w:pPr>
      <w:r>
        <w:rPr>
          <w:rFonts w:ascii="Times New Roman" w:eastAsia="Times New Roman" w:hAnsi="Times New Roman" w:cs="Times New Roman"/>
          <w:b/>
          <w:sz w:val="28"/>
          <w:szCs w:val="28"/>
          <w:lang w:eastAsia="cs-CZ"/>
        </w:rPr>
        <w:t>Hromadné odstřely v povrchových lomech</w:t>
      </w:r>
    </w:p>
    <w:p w:rsidR="00F22CBD" w:rsidRDefault="00F22CBD" w:rsidP="00863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cs-CZ"/>
        </w:rPr>
      </w:pPr>
      <w:r>
        <w:rPr>
          <w:rFonts w:ascii="Times New Roman" w:eastAsia="Times New Roman" w:hAnsi="Times New Roman" w:cs="Times New Roman"/>
          <w:b/>
          <w:sz w:val="28"/>
          <w:szCs w:val="28"/>
          <w:lang w:eastAsia="cs-CZ"/>
        </w:rPr>
        <w:t>Systematika</w:t>
      </w:r>
    </w:p>
    <w:p w:rsidR="00F22CBD" w:rsidRDefault="00F22CBD" w:rsidP="00863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cs-CZ"/>
        </w:rPr>
      </w:pPr>
    </w:p>
    <w:p w:rsidR="00F22CBD" w:rsidRDefault="00F22CBD" w:rsidP="00F22C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Trhací práce v povrchových dolech a lomech rozdělujeme </w:t>
      </w:r>
      <w:proofErr w:type="gramStart"/>
      <w:r>
        <w:rPr>
          <w:rFonts w:ascii="Times New Roman" w:eastAsia="Times New Roman" w:hAnsi="Times New Roman" w:cs="Times New Roman"/>
          <w:sz w:val="24"/>
          <w:szCs w:val="24"/>
          <w:lang w:eastAsia="cs-CZ"/>
        </w:rPr>
        <w:t>na</w:t>
      </w:r>
      <w:proofErr w:type="gramEnd"/>
      <w:r>
        <w:rPr>
          <w:rFonts w:ascii="Times New Roman" w:eastAsia="Times New Roman" w:hAnsi="Times New Roman" w:cs="Times New Roman"/>
          <w:sz w:val="24"/>
          <w:szCs w:val="24"/>
          <w:lang w:eastAsia="cs-CZ"/>
        </w:rPr>
        <w:t>:</w:t>
      </w:r>
    </w:p>
    <w:p w:rsidR="00F22CBD" w:rsidRDefault="00F22CBD" w:rsidP="00F22CBD">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sidRPr="00766160">
        <w:rPr>
          <w:rFonts w:ascii="Times New Roman" w:eastAsia="Times New Roman" w:hAnsi="Times New Roman" w:cs="Times New Roman"/>
          <w:b/>
          <w:sz w:val="24"/>
          <w:szCs w:val="24"/>
          <w:lang w:eastAsia="cs-CZ"/>
        </w:rPr>
        <w:t>Primární</w:t>
      </w:r>
      <w:r>
        <w:rPr>
          <w:rFonts w:ascii="Times New Roman" w:eastAsia="Times New Roman" w:hAnsi="Times New Roman" w:cs="Times New Roman"/>
          <w:sz w:val="24"/>
          <w:szCs w:val="24"/>
          <w:lang w:eastAsia="cs-CZ"/>
        </w:rPr>
        <w:t xml:space="preserve"> (hlavní, prvotní), kterými je dosaženo oddělení projektovaného bloku horniny od rostlého masívu a jeho rozpojení na potřebnou fragmentaci</w:t>
      </w:r>
    </w:p>
    <w:p w:rsidR="00F22CBD" w:rsidRDefault="00F22CBD" w:rsidP="00F22CBD">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sidRPr="00766160">
        <w:rPr>
          <w:rFonts w:ascii="Times New Roman" w:eastAsia="Times New Roman" w:hAnsi="Times New Roman" w:cs="Times New Roman"/>
          <w:b/>
          <w:sz w:val="24"/>
          <w:szCs w:val="24"/>
          <w:lang w:eastAsia="cs-CZ"/>
        </w:rPr>
        <w:t>Sekundární odstřely</w:t>
      </w:r>
      <w:r>
        <w:rPr>
          <w:rFonts w:ascii="Times New Roman" w:eastAsia="Times New Roman" w:hAnsi="Times New Roman" w:cs="Times New Roman"/>
          <w:sz w:val="24"/>
          <w:szCs w:val="24"/>
          <w:lang w:eastAsia="cs-CZ"/>
        </w:rPr>
        <w:t xml:space="preserve"> (vedlejší, druhotné), kterými se rozpojují nadměrné kusy horniny v rozvalu primárního odstřelu, nebo které slouží k úpravě počvy nebo svahu etáže po primárním odstřelu</w:t>
      </w:r>
    </w:p>
    <w:p w:rsidR="005A6432" w:rsidRDefault="008417DB" w:rsidP="005A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sidRPr="008417DB">
        <w:rPr>
          <w:rFonts w:ascii="Times New Roman" w:eastAsia="Times New Roman" w:hAnsi="Times New Roman" w:cs="Times New Roman"/>
          <w:noProof/>
          <w:sz w:val="24"/>
          <w:szCs w:val="24"/>
          <w:lang w:eastAsia="cs-CZ"/>
        </w:rPr>
        <w:drawing>
          <wp:inline distT="0" distB="0" distL="0" distR="0" wp14:anchorId="29253740" wp14:editId="13C549DA">
            <wp:extent cx="5760720" cy="3360522"/>
            <wp:effectExtent l="0" t="0" r="8763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bookmarkStart w:id="0" w:name="_GoBack"/>
      <w:bookmarkEnd w:id="0"/>
    </w:p>
    <w:p w:rsidR="005A6432" w:rsidRDefault="005A6432" w:rsidP="005A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Obr. 3.1.</w:t>
      </w:r>
    </w:p>
    <w:p w:rsidR="005A6432" w:rsidRDefault="005A6432" w:rsidP="005A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p>
    <w:p w:rsidR="00DD4804" w:rsidRPr="00112CB2" w:rsidRDefault="00DD4804" w:rsidP="005A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cs-CZ"/>
        </w:rPr>
      </w:pPr>
      <w:r w:rsidRPr="00112CB2">
        <w:rPr>
          <w:rFonts w:ascii="Times New Roman" w:eastAsia="Times New Roman" w:hAnsi="Times New Roman" w:cs="Times New Roman"/>
          <w:b/>
          <w:sz w:val="28"/>
          <w:szCs w:val="28"/>
          <w:lang w:eastAsia="cs-CZ"/>
        </w:rPr>
        <w:t>3.1. Základní charakteristika hromadných odstřelů</w:t>
      </w:r>
    </w:p>
    <w:p w:rsidR="00DD4804" w:rsidRDefault="00DD4804" w:rsidP="005A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p>
    <w:p w:rsidR="00DD4804" w:rsidRPr="00112CB2" w:rsidRDefault="00DD4804" w:rsidP="005A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cs-CZ"/>
        </w:rPr>
      </w:pPr>
      <w:r w:rsidRPr="00112CB2">
        <w:rPr>
          <w:rFonts w:ascii="Times New Roman" w:eastAsia="Times New Roman" w:hAnsi="Times New Roman" w:cs="Times New Roman"/>
          <w:b/>
          <w:sz w:val="24"/>
          <w:szCs w:val="24"/>
          <w:lang w:eastAsia="cs-CZ"/>
        </w:rPr>
        <w:t>Odstřel sklípkový – s využitím sklípků</w:t>
      </w:r>
    </w:p>
    <w:p w:rsidR="00DD4804" w:rsidRDefault="00DD4804" w:rsidP="005A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p>
    <w:p w:rsidR="00DD4804" w:rsidRDefault="00112CB2"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DD4804">
        <w:rPr>
          <w:rFonts w:ascii="Times New Roman" w:eastAsia="Times New Roman" w:hAnsi="Times New Roman" w:cs="Times New Roman"/>
          <w:sz w:val="24"/>
          <w:szCs w:val="24"/>
          <w:lang w:eastAsia="cs-CZ"/>
        </w:rPr>
        <w:t>Podstatou je využívání sklípkových vrtů. Vrt běžného průměru se u dna rozšíří pomocí trhacích prací do kulovité dutiny –</w:t>
      </w:r>
      <w:r w:rsidR="00244CB3">
        <w:rPr>
          <w:rFonts w:ascii="Times New Roman" w:eastAsia="Times New Roman" w:hAnsi="Times New Roman" w:cs="Times New Roman"/>
          <w:sz w:val="24"/>
          <w:szCs w:val="24"/>
          <w:lang w:eastAsia="cs-CZ"/>
        </w:rPr>
        <w:t xml:space="preserve"> sklípku. </w:t>
      </w:r>
      <w:r w:rsidR="00F86794">
        <w:rPr>
          <w:rFonts w:ascii="Times New Roman" w:eastAsia="Times New Roman" w:hAnsi="Times New Roman" w:cs="Times New Roman"/>
          <w:sz w:val="24"/>
          <w:szCs w:val="24"/>
          <w:lang w:eastAsia="cs-CZ"/>
        </w:rPr>
        <w:t xml:space="preserve">Nálože, jimiž se </w:t>
      </w:r>
      <w:proofErr w:type="gramStart"/>
      <w:r w:rsidR="00F86794">
        <w:rPr>
          <w:rFonts w:ascii="Times New Roman" w:eastAsia="Times New Roman" w:hAnsi="Times New Roman" w:cs="Times New Roman"/>
          <w:sz w:val="24"/>
          <w:szCs w:val="24"/>
          <w:lang w:eastAsia="cs-CZ"/>
        </w:rPr>
        <w:t>zřizuje</w:t>
      </w:r>
      <w:proofErr w:type="gramEnd"/>
      <w:r w:rsidR="00F86794">
        <w:rPr>
          <w:rFonts w:ascii="Times New Roman" w:eastAsia="Times New Roman" w:hAnsi="Times New Roman" w:cs="Times New Roman"/>
          <w:sz w:val="24"/>
          <w:szCs w:val="24"/>
          <w:lang w:eastAsia="cs-CZ"/>
        </w:rPr>
        <w:t xml:space="preserve"> sklípek se zpravidla </w:t>
      </w:r>
      <w:proofErr w:type="gramStart"/>
      <w:r w:rsidR="00244CB3">
        <w:rPr>
          <w:rFonts w:ascii="Times New Roman" w:eastAsia="Times New Roman" w:hAnsi="Times New Roman" w:cs="Times New Roman"/>
          <w:sz w:val="24"/>
          <w:szCs w:val="24"/>
          <w:lang w:eastAsia="cs-CZ"/>
        </w:rPr>
        <w:t>neucpávají</w:t>
      </w:r>
      <w:proofErr w:type="gramEnd"/>
      <w:r w:rsidR="00244CB3">
        <w:rPr>
          <w:rFonts w:ascii="Times New Roman" w:eastAsia="Times New Roman" w:hAnsi="Times New Roman" w:cs="Times New Roman"/>
          <w:sz w:val="24"/>
          <w:szCs w:val="24"/>
          <w:lang w:eastAsia="cs-CZ"/>
        </w:rPr>
        <w:t>. Použití sklípkového odstřelu je odůvodněno jen ve výjimečných případech, např. tehdy, je-li třeba u dna vývrtu dosáhnout vyšší objemové koncentrace energie trhaviny, což sklípek umožňuje.</w:t>
      </w:r>
    </w:p>
    <w:p w:rsidR="00244CB3" w:rsidRDefault="00244CB3" w:rsidP="005A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p>
    <w:p w:rsidR="00244CB3" w:rsidRPr="00112CB2" w:rsidRDefault="00244CB3" w:rsidP="005A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cs-CZ"/>
        </w:rPr>
      </w:pPr>
      <w:r w:rsidRPr="00112CB2">
        <w:rPr>
          <w:rFonts w:ascii="Times New Roman" w:eastAsia="Times New Roman" w:hAnsi="Times New Roman" w:cs="Times New Roman"/>
          <w:b/>
          <w:sz w:val="24"/>
          <w:szCs w:val="24"/>
          <w:lang w:eastAsia="cs-CZ"/>
        </w:rPr>
        <w:t>Odstřel komorový</w:t>
      </w:r>
    </w:p>
    <w:p w:rsidR="00244CB3" w:rsidRDefault="00244CB3" w:rsidP="005A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p>
    <w:p w:rsidR="00244CB3" w:rsidRDefault="00112CB2"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244CB3">
        <w:rPr>
          <w:rFonts w:ascii="Times New Roman" w:eastAsia="Times New Roman" w:hAnsi="Times New Roman" w:cs="Times New Roman"/>
          <w:sz w:val="24"/>
          <w:szCs w:val="24"/>
          <w:lang w:eastAsia="cs-CZ"/>
        </w:rPr>
        <w:t>Představuje základní hromadný odstřel soustředěnými náložemi (Obr. 3.2). Soustava podzemních komor je otev</w:t>
      </w:r>
      <w:r w:rsidR="00533C63">
        <w:rPr>
          <w:rFonts w:ascii="Times New Roman" w:eastAsia="Times New Roman" w:hAnsi="Times New Roman" w:cs="Times New Roman"/>
          <w:sz w:val="24"/>
          <w:szCs w:val="24"/>
          <w:lang w:eastAsia="cs-CZ"/>
        </w:rPr>
        <w:t xml:space="preserve">řena jednou nebo několika úvodními (vstupními) štolami, které se rozráží bočními </w:t>
      </w:r>
      <w:proofErr w:type="spellStart"/>
      <w:r w:rsidR="00533C63">
        <w:rPr>
          <w:rFonts w:ascii="Times New Roman" w:eastAsia="Times New Roman" w:hAnsi="Times New Roman" w:cs="Times New Roman"/>
          <w:sz w:val="24"/>
          <w:szCs w:val="24"/>
          <w:lang w:eastAsia="cs-CZ"/>
        </w:rPr>
        <w:t>rozrážkami</w:t>
      </w:r>
      <w:proofErr w:type="spellEnd"/>
      <w:r w:rsidR="00533C63">
        <w:rPr>
          <w:rFonts w:ascii="Times New Roman" w:eastAsia="Times New Roman" w:hAnsi="Times New Roman" w:cs="Times New Roman"/>
          <w:sz w:val="24"/>
          <w:szCs w:val="24"/>
          <w:lang w:eastAsia="cs-CZ"/>
        </w:rPr>
        <w:t xml:space="preserve">. Nálože trhavin se ukládají do komor budovaných v bocích </w:t>
      </w:r>
      <w:proofErr w:type="spellStart"/>
      <w:r w:rsidR="001C68E4">
        <w:rPr>
          <w:rFonts w:ascii="Times New Roman" w:eastAsia="Times New Roman" w:hAnsi="Times New Roman" w:cs="Times New Roman"/>
          <w:sz w:val="24"/>
          <w:szCs w:val="24"/>
          <w:lang w:eastAsia="cs-CZ"/>
        </w:rPr>
        <w:t>roz</w:t>
      </w:r>
      <w:r w:rsidR="00533C63">
        <w:rPr>
          <w:rFonts w:ascii="Times New Roman" w:eastAsia="Times New Roman" w:hAnsi="Times New Roman" w:cs="Times New Roman"/>
          <w:sz w:val="24"/>
          <w:szCs w:val="24"/>
          <w:lang w:eastAsia="cs-CZ"/>
        </w:rPr>
        <w:t>rážek</w:t>
      </w:r>
      <w:proofErr w:type="spellEnd"/>
      <w:r w:rsidR="00533C63">
        <w:rPr>
          <w:rFonts w:ascii="Times New Roman" w:eastAsia="Times New Roman" w:hAnsi="Times New Roman" w:cs="Times New Roman"/>
          <w:sz w:val="24"/>
          <w:szCs w:val="24"/>
          <w:lang w:eastAsia="cs-CZ"/>
        </w:rPr>
        <w:t xml:space="preserve">, nebo přímo do profilu štol </w:t>
      </w:r>
      <w:proofErr w:type="spellStart"/>
      <w:r w:rsidR="00533C63">
        <w:rPr>
          <w:rFonts w:ascii="Times New Roman" w:eastAsia="Times New Roman" w:hAnsi="Times New Roman" w:cs="Times New Roman"/>
          <w:sz w:val="24"/>
          <w:szCs w:val="24"/>
          <w:lang w:eastAsia="cs-CZ"/>
        </w:rPr>
        <w:t>štolovacího</w:t>
      </w:r>
      <w:proofErr w:type="spellEnd"/>
      <w:r w:rsidR="00533C63">
        <w:rPr>
          <w:rFonts w:ascii="Times New Roman" w:eastAsia="Times New Roman" w:hAnsi="Times New Roman" w:cs="Times New Roman"/>
          <w:sz w:val="24"/>
          <w:szCs w:val="24"/>
          <w:lang w:eastAsia="cs-CZ"/>
        </w:rPr>
        <w:t xml:space="preserve"> systému. Zbylý prostor štol se vyplňuje ucpávkou, zpravidla z části, někdy zplna. Ne</w:t>
      </w:r>
      <w:r w:rsidR="001C68E4">
        <w:rPr>
          <w:rFonts w:ascii="Times New Roman" w:eastAsia="Times New Roman" w:hAnsi="Times New Roman" w:cs="Times New Roman"/>
          <w:sz w:val="24"/>
          <w:szCs w:val="24"/>
          <w:lang w:eastAsia="cs-CZ"/>
        </w:rPr>
        <w:t xml:space="preserve">jobvyklejší komorový odstřel je </w:t>
      </w:r>
      <w:r w:rsidR="00533C63">
        <w:rPr>
          <w:rFonts w:ascii="Times New Roman" w:eastAsia="Times New Roman" w:hAnsi="Times New Roman" w:cs="Times New Roman"/>
          <w:sz w:val="24"/>
          <w:szCs w:val="24"/>
          <w:lang w:eastAsia="cs-CZ"/>
        </w:rPr>
        <w:t xml:space="preserve">odstřel </w:t>
      </w:r>
      <w:r w:rsidR="00533C63">
        <w:rPr>
          <w:rFonts w:ascii="Times New Roman" w:eastAsia="Times New Roman" w:hAnsi="Times New Roman" w:cs="Times New Roman"/>
          <w:sz w:val="24"/>
          <w:szCs w:val="24"/>
          <w:lang w:eastAsia="cs-CZ"/>
        </w:rPr>
        <w:lastRenderedPageBreak/>
        <w:t xml:space="preserve">s komorami v rovině paty etáže, jsou známy i komorové odstřely s vertikálně rozčleněnou soustavou </w:t>
      </w:r>
      <w:r w:rsidR="001D5BE1">
        <w:rPr>
          <w:rFonts w:ascii="Times New Roman" w:eastAsia="Times New Roman" w:hAnsi="Times New Roman" w:cs="Times New Roman"/>
          <w:sz w:val="24"/>
          <w:szCs w:val="24"/>
          <w:lang w:eastAsia="cs-CZ"/>
        </w:rPr>
        <w:t>náloží.</w:t>
      </w:r>
    </w:p>
    <w:p w:rsidR="001D5BE1" w:rsidRDefault="001C68E4" w:rsidP="005A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743200" cy="4606506"/>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3.2.jpg"/>
                    <pic:cNvPicPr/>
                  </pic:nvPicPr>
                  <pic:blipFill rotWithShape="1">
                    <a:blip r:embed="rId14" cstate="print">
                      <a:extLst>
                        <a:ext uri="{28A0092B-C50C-407E-A947-70E740481C1C}">
                          <a14:useLocalDpi xmlns:a14="http://schemas.microsoft.com/office/drawing/2010/main" val="0"/>
                        </a:ext>
                      </a:extLst>
                    </a:blip>
                    <a:srcRect l="26368" r="25988"/>
                    <a:stretch/>
                  </pic:blipFill>
                  <pic:spPr bwMode="auto">
                    <a:xfrm>
                      <a:off x="0" y="0"/>
                      <a:ext cx="2744584" cy="4608830"/>
                    </a:xfrm>
                    <a:prstGeom prst="rect">
                      <a:avLst/>
                    </a:prstGeom>
                    <a:ln>
                      <a:noFill/>
                    </a:ln>
                    <a:extLst>
                      <a:ext uri="{53640926-AAD7-44D8-BBD7-CCE9431645EC}">
                        <a14:shadowObscured xmlns:a14="http://schemas.microsoft.com/office/drawing/2010/main"/>
                      </a:ext>
                    </a:extLst>
                  </pic:spPr>
                </pic:pic>
              </a:graphicData>
            </a:graphic>
          </wp:inline>
        </w:drawing>
      </w:r>
    </w:p>
    <w:p w:rsidR="007E76E7" w:rsidRDefault="007E76E7" w:rsidP="005A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Obr. 3.2.</w:t>
      </w:r>
    </w:p>
    <w:p w:rsidR="007E76E7" w:rsidRDefault="007E76E7" w:rsidP="005A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p>
    <w:p w:rsidR="00112CB2" w:rsidRPr="00F92759" w:rsidRDefault="00112CB2" w:rsidP="005A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cs-CZ"/>
        </w:rPr>
      </w:pPr>
      <w:r w:rsidRPr="00F92759">
        <w:rPr>
          <w:rFonts w:ascii="Times New Roman" w:eastAsia="Times New Roman" w:hAnsi="Times New Roman" w:cs="Times New Roman"/>
          <w:b/>
          <w:sz w:val="24"/>
          <w:szCs w:val="24"/>
          <w:lang w:eastAsia="cs-CZ"/>
        </w:rPr>
        <w:t>Odstřel řadový</w:t>
      </w:r>
    </w:p>
    <w:p w:rsidR="00112CB2" w:rsidRDefault="00112CB2" w:rsidP="005A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p>
    <w:p w:rsidR="00112CB2" w:rsidRDefault="000C1759"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112CB2">
        <w:rPr>
          <w:rFonts w:ascii="Times New Roman" w:eastAsia="Times New Roman" w:hAnsi="Times New Roman" w:cs="Times New Roman"/>
          <w:sz w:val="24"/>
          <w:szCs w:val="24"/>
          <w:lang w:eastAsia="cs-CZ"/>
        </w:rPr>
        <w:t>Pojem řadový odstřel není přesně vymezený, podle obvyklé definice je to takový odstřel, při němž je použito v organizovaných soustavách vrtů náloží o průměru maximálně 50 mm. Vrty bývaly obvykle uspořádaný v jedné nebo dvou řadách, často v kombinaci s patními a zálomovými vrty.</w:t>
      </w:r>
    </w:p>
    <w:p w:rsidR="00112CB2" w:rsidRDefault="00112CB2"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112CB2" w:rsidRPr="00F92759" w:rsidRDefault="00112CB2"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sidRPr="00F92759">
        <w:rPr>
          <w:rFonts w:ascii="Times New Roman" w:eastAsia="Times New Roman" w:hAnsi="Times New Roman" w:cs="Times New Roman"/>
          <w:b/>
          <w:sz w:val="24"/>
          <w:szCs w:val="24"/>
          <w:lang w:eastAsia="cs-CZ"/>
        </w:rPr>
        <w:t>Odstřel clonový</w:t>
      </w:r>
    </w:p>
    <w:p w:rsidR="00112CB2" w:rsidRDefault="00112CB2"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B73DED" w:rsidRDefault="000C1759"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112CB2">
        <w:rPr>
          <w:rFonts w:ascii="Times New Roman" w:eastAsia="Times New Roman" w:hAnsi="Times New Roman" w:cs="Times New Roman"/>
          <w:sz w:val="24"/>
          <w:szCs w:val="24"/>
          <w:lang w:eastAsia="cs-CZ"/>
        </w:rPr>
        <w:t xml:space="preserve">Clonový odstřel je nejpoužívanějším typem hromadného odstřelu náložemi ve vrtech. </w:t>
      </w:r>
      <w:r w:rsidR="003C4749">
        <w:rPr>
          <w:rFonts w:ascii="Times New Roman" w:eastAsia="Times New Roman" w:hAnsi="Times New Roman" w:cs="Times New Roman"/>
          <w:sz w:val="24"/>
          <w:szCs w:val="24"/>
          <w:lang w:eastAsia="cs-CZ"/>
        </w:rPr>
        <w:t xml:space="preserve">Vrty jsou vrtány obvykle úpadně z horní plošiny etáže (výhodnější vrtání), dnes nejčastěji skloněné rovnoběžně se svahem lomové stěny a jsou </w:t>
      </w:r>
      <w:r w:rsidR="00B73DED">
        <w:rPr>
          <w:rFonts w:ascii="Times New Roman" w:eastAsia="Times New Roman" w:hAnsi="Times New Roman" w:cs="Times New Roman"/>
          <w:sz w:val="24"/>
          <w:szCs w:val="24"/>
          <w:lang w:eastAsia="cs-CZ"/>
        </w:rPr>
        <w:t>uspořádány</w:t>
      </w:r>
      <w:r w:rsidR="003C4749">
        <w:rPr>
          <w:rFonts w:ascii="Times New Roman" w:eastAsia="Times New Roman" w:hAnsi="Times New Roman" w:cs="Times New Roman"/>
          <w:sz w:val="24"/>
          <w:szCs w:val="24"/>
          <w:lang w:eastAsia="cs-CZ"/>
        </w:rPr>
        <w:t xml:space="preserve"> maximálně ve třech řadách. Tato podmínka souvisí s funkcí clonového odstřelu. Hlavní volnou plochou clonového odstřelu je svah etáže (Obr. </w:t>
      </w:r>
      <w:r w:rsidR="00B73DED">
        <w:rPr>
          <w:rFonts w:ascii="Times New Roman" w:eastAsia="Times New Roman" w:hAnsi="Times New Roman" w:cs="Times New Roman"/>
          <w:sz w:val="24"/>
          <w:szCs w:val="24"/>
          <w:lang w:eastAsia="cs-CZ"/>
        </w:rPr>
        <w:t>3.3 a), což</w:t>
      </w:r>
      <w:r w:rsidR="003C4749">
        <w:rPr>
          <w:rFonts w:ascii="Times New Roman" w:eastAsia="Times New Roman" w:hAnsi="Times New Roman" w:cs="Times New Roman"/>
          <w:sz w:val="24"/>
          <w:szCs w:val="24"/>
          <w:lang w:eastAsia="cs-CZ"/>
        </w:rPr>
        <w:t xml:space="preserve"> určuje i </w:t>
      </w:r>
      <w:r w:rsidR="00B73DED">
        <w:rPr>
          <w:rFonts w:ascii="Times New Roman" w:eastAsia="Times New Roman" w:hAnsi="Times New Roman" w:cs="Times New Roman"/>
          <w:sz w:val="24"/>
          <w:szCs w:val="24"/>
          <w:lang w:eastAsia="cs-CZ"/>
        </w:rPr>
        <w:t>hlavní</w:t>
      </w:r>
      <w:r w:rsidR="003C4749">
        <w:rPr>
          <w:rFonts w:ascii="Times New Roman" w:eastAsia="Times New Roman" w:hAnsi="Times New Roman" w:cs="Times New Roman"/>
          <w:sz w:val="24"/>
          <w:szCs w:val="24"/>
          <w:lang w:eastAsia="cs-CZ"/>
        </w:rPr>
        <w:t xml:space="preserve"> směr výbuchu a dobře odpovídá i třem řadám výbuchu. Se zvětšujícím se počtem řad vrtů se stává hlavní volnou plochou horní plošina (hlava) etáže lomu, což je charakteristický znak plošných odstřelů. S ohledem na hlavní volnou plochu nálože </w:t>
      </w:r>
      <w:r w:rsidR="00B73DED">
        <w:rPr>
          <w:rFonts w:ascii="Times New Roman" w:eastAsia="Times New Roman" w:hAnsi="Times New Roman" w:cs="Times New Roman"/>
          <w:sz w:val="24"/>
          <w:szCs w:val="24"/>
          <w:lang w:eastAsia="cs-CZ"/>
        </w:rPr>
        <w:t>clonového odstřelu vyplňují co největší délku vrtu.</w:t>
      </w:r>
    </w:p>
    <w:p w:rsidR="00B73DED" w:rsidRDefault="00B73DED"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B73DED" w:rsidRPr="00F92759" w:rsidRDefault="00B73DED"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sidRPr="00F92759">
        <w:rPr>
          <w:rFonts w:ascii="Times New Roman" w:eastAsia="Times New Roman" w:hAnsi="Times New Roman" w:cs="Times New Roman"/>
          <w:b/>
          <w:sz w:val="24"/>
          <w:szCs w:val="24"/>
          <w:lang w:eastAsia="cs-CZ"/>
        </w:rPr>
        <w:t>Odstřel plošný</w:t>
      </w:r>
    </w:p>
    <w:p w:rsidR="00B73DED" w:rsidRDefault="00B73DED"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B73DED" w:rsidRDefault="000C1759"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ab/>
      </w:r>
      <w:r w:rsidR="00B73DED">
        <w:rPr>
          <w:rFonts w:ascii="Times New Roman" w:eastAsia="Times New Roman" w:hAnsi="Times New Roman" w:cs="Times New Roman"/>
          <w:sz w:val="24"/>
          <w:szCs w:val="24"/>
          <w:lang w:eastAsia="cs-CZ"/>
        </w:rPr>
        <w:t xml:space="preserve">Plošný odstřel se vyvinul z odstřelu clonového zvětšováním počtu řad vrtů jako kvalitativně nový typ odstřelu (Obr. 3.3 b). Jeho hlavní volnou plochou je horní </w:t>
      </w:r>
      <w:r w:rsidR="00F92759">
        <w:rPr>
          <w:rFonts w:ascii="Times New Roman" w:eastAsia="Times New Roman" w:hAnsi="Times New Roman" w:cs="Times New Roman"/>
          <w:sz w:val="24"/>
          <w:szCs w:val="24"/>
          <w:lang w:eastAsia="cs-CZ"/>
        </w:rPr>
        <w:t>plošina</w:t>
      </w:r>
      <w:r w:rsidR="00B73DED">
        <w:rPr>
          <w:rFonts w:ascii="Times New Roman" w:eastAsia="Times New Roman" w:hAnsi="Times New Roman" w:cs="Times New Roman"/>
          <w:sz w:val="24"/>
          <w:szCs w:val="24"/>
          <w:lang w:eastAsia="cs-CZ"/>
        </w:rPr>
        <w:t xml:space="preserve"> etáže za přítomnosti volné plochy svahu a tomu odpovídá i hlavní směr výbuchu. Vrty jsou uspořádány vždy úpadně. </w:t>
      </w:r>
    </w:p>
    <w:p w:rsidR="00112CB2" w:rsidRDefault="000C1759"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B73DED">
        <w:rPr>
          <w:rFonts w:ascii="Times New Roman" w:eastAsia="Times New Roman" w:hAnsi="Times New Roman" w:cs="Times New Roman"/>
          <w:sz w:val="24"/>
          <w:szCs w:val="24"/>
          <w:lang w:eastAsia="cs-CZ"/>
        </w:rPr>
        <w:t xml:space="preserve">Typickým plošným (kobercovým) odstřelem je odstřel s jednou volnou plochou (víceméně vodorovným zemským povrchem – Obr. 3.3 c), používaným zejména při zemních pracích. Nepatří mezi odstřely těžební. Jeho základním stavebním prvkem je výbuchový kráter. Příkladem typického </w:t>
      </w:r>
      <w:r w:rsidR="00F92759">
        <w:rPr>
          <w:rFonts w:ascii="Times New Roman" w:eastAsia="Times New Roman" w:hAnsi="Times New Roman" w:cs="Times New Roman"/>
          <w:sz w:val="24"/>
          <w:szCs w:val="24"/>
          <w:lang w:eastAsia="cs-CZ"/>
        </w:rPr>
        <w:t>plošného odstřelu na nakypření je tzv. nátřasný odstřel, široce používaný k nakypření skrývky, nebo při stavebních pracích.</w:t>
      </w:r>
    </w:p>
    <w:p w:rsidR="00F92759" w:rsidRDefault="00F92759"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F92759" w:rsidRDefault="00B55CC3"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5831457" cy="1776351"/>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3.3.jpg"/>
                    <pic:cNvPicPr/>
                  </pic:nvPicPr>
                  <pic:blipFill rotWithShape="1">
                    <a:blip r:embed="rId15" cstate="print">
                      <a:extLst>
                        <a:ext uri="{28A0092B-C50C-407E-A947-70E740481C1C}">
                          <a14:useLocalDpi xmlns:a14="http://schemas.microsoft.com/office/drawing/2010/main" val="0"/>
                        </a:ext>
                      </a:extLst>
                    </a:blip>
                    <a:srcRect l="1350" t="31273" r="1200" b="31622"/>
                    <a:stretch/>
                  </pic:blipFill>
                  <pic:spPr bwMode="auto">
                    <a:xfrm>
                      <a:off x="0" y="0"/>
                      <a:ext cx="5844162" cy="1780221"/>
                    </a:xfrm>
                    <a:prstGeom prst="rect">
                      <a:avLst/>
                    </a:prstGeom>
                    <a:ln>
                      <a:noFill/>
                    </a:ln>
                    <a:extLst>
                      <a:ext uri="{53640926-AAD7-44D8-BBD7-CCE9431645EC}">
                        <a14:shadowObscured xmlns:a14="http://schemas.microsoft.com/office/drawing/2010/main"/>
                      </a:ext>
                    </a:extLst>
                  </pic:spPr>
                </pic:pic>
              </a:graphicData>
            </a:graphic>
          </wp:inline>
        </w:drawing>
      </w:r>
    </w:p>
    <w:p w:rsidR="00F92759" w:rsidRDefault="00F92759"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HSV – hlavní směr výbuchu</w:t>
      </w:r>
    </w:p>
    <w:p w:rsidR="00F92759" w:rsidRDefault="00F92759" w:rsidP="00F92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Obr. 3.3.</w:t>
      </w:r>
    </w:p>
    <w:p w:rsidR="00F92759" w:rsidRPr="00F92759" w:rsidRDefault="00F92759"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F92759" w:rsidRPr="00F92759" w:rsidRDefault="00F92759"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sidRPr="00F92759">
        <w:rPr>
          <w:rFonts w:ascii="Times New Roman" w:eastAsia="Times New Roman" w:hAnsi="Times New Roman" w:cs="Times New Roman"/>
          <w:b/>
          <w:sz w:val="24"/>
          <w:szCs w:val="24"/>
          <w:lang w:eastAsia="cs-CZ"/>
        </w:rPr>
        <w:t>Odstřel kombinovaný</w:t>
      </w:r>
    </w:p>
    <w:p w:rsidR="00F92759" w:rsidRDefault="00F92759"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F92759" w:rsidRDefault="000C1759"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F92759">
        <w:rPr>
          <w:rFonts w:ascii="Times New Roman" w:eastAsia="Times New Roman" w:hAnsi="Times New Roman" w:cs="Times New Roman"/>
          <w:sz w:val="24"/>
          <w:szCs w:val="24"/>
          <w:lang w:eastAsia="cs-CZ"/>
        </w:rPr>
        <w:t xml:space="preserve">Kombinovaný odstřel je spojením odstřelu komorového s odstřelem </w:t>
      </w:r>
      <w:r w:rsidR="001C68E4">
        <w:rPr>
          <w:rFonts w:ascii="Times New Roman" w:eastAsia="Times New Roman" w:hAnsi="Times New Roman" w:cs="Times New Roman"/>
          <w:sz w:val="24"/>
          <w:szCs w:val="24"/>
          <w:lang w:eastAsia="cs-CZ"/>
        </w:rPr>
        <w:t>c</w:t>
      </w:r>
      <w:r w:rsidR="00F92759">
        <w:rPr>
          <w:rFonts w:ascii="Times New Roman" w:eastAsia="Times New Roman" w:hAnsi="Times New Roman" w:cs="Times New Roman"/>
          <w:sz w:val="24"/>
          <w:szCs w:val="24"/>
          <w:lang w:eastAsia="cs-CZ"/>
        </w:rPr>
        <w:t>lonovým. Uplatňuje se výjimečně tam, kde příliš vysoká lomová stěna neumožňuje volit přiměřený poměr záběru komorových odstřelů k výšce rozpojovaného bloku. Úkolem náloží clonového odstřelu je odříznutí zabírky a vytvoření stabilní lomové stěny, popřípadě i rozpojení části zabírky.</w:t>
      </w:r>
    </w:p>
    <w:p w:rsidR="00F92759" w:rsidRDefault="00F92759"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F92759" w:rsidRPr="00112CB2" w:rsidRDefault="00F92759" w:rsidP="00F92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cs-CZ"/>
        </w:rPr>
      </w:pPr>
      <w:r w:rsidRPr="00112CB2">
        <w:rPr>
          <w:rFonts w:ascii="Times New Roman" w:eastAsia="Times New Roman" w:hAnsi="Times New Roman" w:cs="Times New Roman"/>
          <w:b/>
          <w:sz w:val="28"/>
          <w:szCs w:val="28"/>
          <w:lang w:eastAsia="cs-CZ"/>
        </w:rPr>
        <w:t>3.</w:t>
      </w:r>
      <w:r>
        <w:rPr>
          <w:rFonts w:ascii="Times New Roman" w:eastAsia="Times New Roman" w:hAnsi="Times New Roman" w:cs="Times New Roman"/>
          <w:b/>
          <w:sz w:val="28"/>
          <w:szCs w:val="28"/>
          <w:lang w:eastAsia="cs-CZ"/>
        </w:rPr>
        <w:t>2</w:t>
      </w:r>
      <w:r w:rsidRPr="00112CB2">
        <w:rPr>
          <w:rFonts w:ascii="Times New Roman" w:eastAsia="Times New Roman" w:hAnsi="Times New Roman" w:cs="Times New Roman"/>
          <w:b/>
          <w:sz w:val="28"/>
          <w:szCs w:val="28"/>
          <w:lang w:eastAsia="cs-CZ"/>
        </w:rPr>
        <w:t xml:space="preserve">. </w:t>
      </w:r>
      <w:r>
        <w:rPr>
          <w:rFonts w:ascii="Times New Roman" w:eastAsia="Times New Roman" w:hAnsi="Times New Roman" w:cs="Times New Roman"/>
          <w:b/>
          <w:sz w:val="28"/>
          <w:szCs w:val="28"/>
          <w:lang w:eastAsia="cs-CZ"/>
        </w:rPr>
        <w:t>Projektování hromadných odstřelů</w:t>
      </w:r>
    </w:p>
    <w:p w:rsidR="00F92759" w:rsidRDefault="00F92759"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F92759" w:rsidRDefault="000C1759"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F92759">
        <w:rPr>
          <w:rFonts w:ascii="Times New Roman" w:eastAsia="Times New Roman" w:hAnsi="Times New Roman" w:cs="Times New Roman"/>
          <w:sz w:val="24"/>
          <w:szCs w:val="24"/>
          <w:lang w:eastAsia="cs-CZ"/>
        </w:rPr>
        <w:t xml:space="preserve">Nejdůležitějším úkolem projektanta hromadného odstřelu je stanovení velikosti nálože a jejich </w:t>
      </w:r>
      <w:r w:rsidR="00A94591">
        <w:rPr>
          <w:rFonts w:ascii="Times New Roman" w:eastAsia="Times New Roman" w:hAnsi="Times New Roman" w:cs="Times New Roman"/>
          <w:sz w:val="24"/>
          <w:szCs w:val="24"/>
          <w:lang w:eastAsia="cs-CZ"/>
        </w:rPr>
        <w:t>geo</w:t>
      </w:r>
      <w:r w:rsidR="001C68E4">
        <w:rPr>
          <w:rFonts w:ascii="Times New Roman" w:eastAsia="Times New Roman" w:hAnsi="Times New Roman" w:cs="Times New Roman"/>
          <w:sz w:val="24"/>
          <w:szCs w:val="24"/>
          <w:lang w:eastAsia="cs-CZ"/>
        </w:rPr>
        <w:t>metri</w:t>
      </w:r>
      <w:r w:rsidR="00A94591">
        <w:rPr>
          <w:rFonts w:ascii="Times New Roman" w:eastAsia="Times New Roman" w:hAnsi="Times New Roman" w:cs="Times New Roman"/>
          <w:sz w:val="24"/>
          <w:szCs w:val="24"/>
          <w:lang w:eastAsia="cs-CZ"/>
        </w:rPr>
        <w:t>ckého rozmístění do bloku horniny určeného k rozpojení. V praxi se projektant setkává s podmínkami, které určují a ovlivňují postup jeho práce (typ odstřelu, geologické a tektonické podmínky, nehomogenita a anizotropie horninového masívu, těžební podmínky apod.), aniž je dokáže kvalitativně a kvantitativně přesně popsat a určit. Každý návrh projektu hromadného odstřelu je tedy verifikován teprve výsledkem prvního odstřelu a na jeho základě je možno provést korekci původně projektovaných hodnot. Práce projektanta hromadného odstřelu má tedy výrazně tvůrčí charakter a záleží na jeho osobní invenci a schopnosti dialekticky posuzovat předpoklady a záměry projektu s jeho výsledky. Proto další kapitoly pojednávají k otázkám projektová</w:t>
      </w:r>
      <w:r w:rsidR="006A0C5C">
        <w:rPr>
          <w:rFonts w:ascii="Times New Roman" w:eastAsia="Times New Roman" w:hAnsi="Times New Roman" w:cs="Times New Roman"/>
          <w:sz w:val="24"/>
          <w:szCs w:val="24"/>
          <w:lang w:eastAsia="cs-CZ"/>
        </w:rPr>
        <w:t>ní hromadných odstřelů především zásadní pravidla místo rozhodných doporučení.</w:t>
      </w:r>
    </w:p>
    <w:p w:rsidR="006A0C5C" w:rsidRPr="00B55CC3" w:rsidRDefault="006A0C5C" w:rsidP="00B55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cs-CZ"/>
        </w:rPr>
      </w:pPr>
    </w:p>
    <w:p w:rsidR="00B55CC3" w:rsidRPr="00B55CC3" w:rsidRDefault="00B55CC3" w:rsidP="00B55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cs-CZ"/>
        </w:rPr>
      </w:pPr>
      <w:r w:rsidRPr="00B55CC3">
        <w:rPr>
          <w:rFonts w:ascii="Times New Roman" w:eastAsia="Times New Roman" w:hAnsi="Times New Roman" w:cs="Times New Roman"/>
          <w:b/>
          <w:sz w:val="28"/>
          <w:szCs w:val="28"/>
          <w:lang w:eastAsia="cs-CZ"/>
        </w:rPr>
        <w:t>3.3 Projektování clonových a plošných odstřelů</w:t>
      </w:r>
    </w:p>
    <w:p w:rsidR="00B55CC3" w:rsidRDefault="00B55CC3" w:rsidP="000C1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cs-CZ"/>
        </w:rPr>
      </w:pPr>
    </w:p>
    <w:p w:rsidR="00B55CC3" w:rsidRDefault="00B55CC3" w:rsidP="0011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Dále pro správnou orientaci budeme rozlišovat (Obr. 3.3.):</w:t>
      </w:r>
    </w:p>
    <w:p w:rsidR="00B55CC3" w:rsidRDefault="00B55CC3" w:rsidP="00B55CC3">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sidRPr="00B55CC3">
        <w:rPr>
          <w:rFonts w:ascii="Times New Roman" w:eastAsia="Times New Roman" w:hAnsi="Times New Roman" w:cs="Times New Roman"/>
          <w:b/>
          <w:sz w:val="24"/>
          <w:szCs w:val="24"/>
          <w:lang w:eastAsia="cs-CZ"/>
        </w:rPr>
        <w:t>Klasický clonový odstřel</w:t>
      </w:r>
      <w:r>
        <w:rPr>
          <w:rFonts w:ascii="Times New Roman" w:eastAsia="Times New Roman" w:hAnsi="Times New Roman" w:cs="Times New Roman"/>
          <w:sz w:val="24"/>
          <w:szCs w:val="24"/>
          <w:lang w:eastAsia="cs-CZ"/>
        </w:rPr>
        <w:t xml:space="preserve"> s maximálně třemi řadami vrtů,</w:t>
      </w:r>
    </w:p>
    <w:p w:rsidR="00B55CC3" w:rsidRDefault="00B55CC3" w:rsidP="00B55CC3">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sidRPr="00B55CC3">
        <w:rPr>
          <w:rFonts w:ascii="Times New Roman" w:eastAsia="Times New Roman" w:hAnsi="Times New Roman" w:cs="Times New Roman"/>
          <w:b/>
          <w:sz w:val="24"/>
          <w:szCs w:val="24"/>
          <w:lang w:eastAsia="cs-CZ"/>
        </w:rPr>
        <w:t>Plošný odstřel</w:t>
      </w:r>
      <w:r>
        <w:rPr>
          <w:rFonts w:ascii="Times New Roman" w:eastAsia="Times New Roman" w:hAnsi="Times New Roman" w:cs="Times New Roman"/>
          <w:sz w:val="24"/>
          <w:szCs w:val="24"/>
          <w:lang w:eastAsia="cs-CZ"/>
        </w:rPr>
        <w:t xml:space="preserve"> vyvinutý z odstřelu clonového zvětšováním počtu řad,</w:t>
      </w:r>
    </w:p>
    <w:p w:rsidR="00B55CC3" w:rsidRDefault="00B55CC3" w:rsidP="00B55CC3">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sidRPr="00B55CC3">
        <w:rPr>
          <w:rFonts w:ascii="Times New Roman" w:eastAsia="Times New Roman" w:hAnsi="Times New Roman" w:cs="Times New Roman"/>
          <w:b/>
          <w:sz w:val="24"/>
          <w:szCs w:val="24"/>
          <w:lang w:eastAsia="cs-CZ"/>
        </w:rPr>
        <w:lastRenderedPageBreak/>
        <w:t>Typický plošný odstřel</w:t>
      </w:r>
      <w:r>
        <w:rPr>
          <w:rFonts w:ascii="Times New Roman" w:eastAsia="Times New Roman" w:hAnsi="Times New Roman" w:cs="Times New Roman"/>
          <w:sz w:val="24"/>
          <w:szCs w:val="24"/>
          <w:lang w:eastAsia="cs-CZ"/>
        </w:rPr>
        <w:t>, jehož jedinou volnou plochou je volná plocha horní plošiny etáže.</w:t>
      </w:r>
    </w:p>
    <w:p w:rsidR="00B55CC3" w:rsidRDefault="00B55CC3" w:rsidP="00B55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B55CC3" w:rsidRPr="00656EE9" w:rsidRDefault="00B55CC3" w:rsidP="00B55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sidRPr="00656EE9">
        <w:rPr>
          <w:rFonts w:ascii="Times New Roman" w:eastAsia="Times New Roman" w:hAnsi="Times New Roman" w:cs="Times New Roman"/>
          <w:b/>
          <w:sz w:val="24"/>
          <w:szCs w:val="24"/>
          <w:lang w:eastAsia="cs-CZ"/>
        </w:rPr>
        <w:t>3.3.1 Geometrické charakteristiky lomové stěny</w:t>
      </w:r>
    </w:p>
    <w:p w:rsidR="00B55CC3" w:rsidRDefault="00B55CC3" w:rsidP="00B55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B55CC3" w:rsidRPr="00656EE9" w:rsidRDefault="00771CD9" w:rsidP="00B55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sidRPr="00656EE9">
        <w:rPr>
          <w:rFonts w:ascii="Times New Roman" w:eastAsia="Times New Roman" w:hAnsi="Times New Roman" w:cs="Times New Roman"/>
          <w:b/>
          <w:sz w:val="24"/>
          <w:szCs w:val="24"/>
          <w:lang w:eastAsia="cs-CZ"/>
        </w:rPr>
        <w:t>Výška lomové stěny</w:t>
      </w:r>
    </w:p>
    <w:p w:rsidR="00771CD9" w:rsidRDefault="00771CD9" w:rsidP="00B55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771CD9" w:rsidRDefault="00771CD9" w:rsidP="00B55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Při rozpojování clonovými a plošnými odstřely lze za nejúčelnější označit výšky stěn v rozmezí od 10 do 25 m. Hlavní výhody nižších lomových stěn:</w:t>
      </w:r>
    </w:p>
    <w:p w:rsidR="00771CD9" w:rsidRDefault="00771CD9" w:rsidP="00771CD9">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Geometrické zaměření je jednodušší a přesnější,</w:t>
      </w:r>
    </w:p>
    <w:p w:rsidR="00771CD9" w:rsidRDefault="00771CD9" w:rsidP="00771CD9">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Odchylky sklonů vrtů od projektovaných hodnot jsou méně pravděpodobné,</w:t>
      </w:r>
    </w:p>
    <w:p w:rsidR="00771CD9" w:rsidRDefault="00771CD9" w:rsidP="00771CD9">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Vrtací rychlost vrtacích souprav klesá se vzrůstající hloubkou vrtů,</w:t>
      </w:r>
    </w:p>
    <w:p w:rsidR="00771CD9" w:rsidRDefault="00771CD9" w:rsidP="00771CD9">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Nabíjení kratších vrtů je spolehlivější,</w:t>
      </w:r>
    </w:p>
    <w:p w:rsidR="00771CD9" w:rsidRDefault="00771CD9" w:rsidP="00771CD9">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Celková nálož v jednom vrtu je menší,</w:t>
      </w:r>
    </w:p>
    <w:p w:rsidR="00771CD9" w:rsidRDefault="00771CD9" w:rsidP="00771CD9">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Výška rozvalu rozpojené rubaniny je nižší,</w:t>
      </w:r>
    </w:p>
    <w:p w:rsidR="00771CD9" w:rsidRDefault="00771CD9" w:rsidP="00771CD9">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Menší riziko ohrožení pádem horniny ze stěny,</w:t>
      </w:r>
    </w:p>
    <w:p w:rsidR="00771CD9" w:rsidRDefault="00771CD9" w:rsidP="00771CD9">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Podle dodatku ČBÚ k BP Č. 1/1971 výška rozvalu po odstřelu může být maximálně 4/3 výšky dosahu lžíce nakládacího mechanizmu,</w:t>
      </w:r>
    </w:p>
    <w:p w:rsidR="00771CD9" w:rsidRDefault="00771CD9" w:rsidP="00771CD9">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Jednodušší očištění stěny.</w:t>
      </w:r>
    </w:p>
    <w:p w:rsidR="00656EE9" w:rsidRDefault="00656EE9" w:rsidP="00656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56EE9" w:rsidRPr="00656EE9" w:rsidRDefault="00656EE9" w:rsidP="00656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433313" cy="4416724"/>
            <wp:effectExtent l="0" t="0" r="0"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3.4.jpg"/>
                    <pic:cNvPicPr/>
                  </pic:nvPicPr>
                  <pic:blipFill rotWithShape="1">
                    <a:blip r:embed="rId16" cstate="print">
                      <a:extLst>
                        <a:ext uri="{28A0092B-C50C-407E-A947-70E740481C1C}">
                          <a14:useLocalDpi xmlns:a14="http://schemas.microsoft.com/office/drawing/2010/main" val="0"/>
                        </a:ext>
                      </a:extLst>
                    </a:blip>
                    <a:srcRect l="19777" t="4119" r="20595"/>
                    <a:stretch/>
                  </pic:blipFill>
                  <pic:spPr bwMode="auto">
                    <a:xfrm>
                      <a:off x="0" y="0"/>
                      <a:ext cx="3435046" cy="4418953"/>
                    </a:xfrm>
                    <a:prstGeom prst="rect">
                      <a:avLst/>
                    </a:prstGeom>
                    <a:ln>
                      <a:noFill/>
                    </a:ln>
                    <a:extLst>
                      <a:ext uri="{53640926-AAD7-44D8-BBD7-CCE9431645EC}">
                        <a14:shadowObscured xmlns:a14="http://schemas.microsoft.com/office/drawing/2010/main"/>
                      </a:ext>
                    </a:extLst>
                  </pic:spPr>
                </pic:pic>
              </a:graphicData>
            </a:graphic>
          </wp:inline>
        </w:drawing>
      </w:r>
    </w:p>
    <w:p w:rsidR="00656EE9" w:rsidRDefault="00771CD9" w:rsidP="00656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sidRPr="00771CD9">
        <w:rPr>
          <w:rFonts w:ascii="Times New Roman" w:eastAsia="Times New Roman" w:hAnsi="Times New Roman" w:cs="Times New Roman"/>
          <w:sz w:val="24"/>
          <w:szCs w:val="24"/>
          <w:lang w:eastAsia="cs-CZ"/>
        </w:rPr>
        <w:t xml:space="preserve"> </w:t>
      </w:r>
      <w:r w:rsidR="00656EE9">
        <w:rPr>
          <w:rFonts w:ascii="Times New Roman" w:eastAsia="Times New Roman" w:hAnsi="Times New Roman" w:cs="Times New Roman"/>
          <w:sz w:val="24"/>
          <w:szCs w:val="24"/>
          <w:lang w:eastAsia="cs-CZ"/>
        </w:rPr>
        <w:t>Obr. 3.4.</w:t>
      </w:r>
    </w:p>
    <w:p w:rsidR="00771CD9" w:rsidRDefault="00771CD9"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56EE9" w:rsidRPr="00656EE9" w:rsidRDefault="00656EE9"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sidRPr="00656EE9">
        <w:rPr>
          <w:rFonts w:ascii="Times New Roman" w:eastAsia="Times New Roman" w:hAnsi="Times New Roman" w:cs="Times New Roman"/>
          <w:b/>
          <w:sz w:val="24"/>
          <w:szCs w:val="24"/>
          <w:lang w:eastAsia="cs-CZ"/>
        </w:rPr>
        <w:t>Sklon stěny a vrtů</w:t>
      </w:r>
    </w:p>
    <w:p w:rsidR="00656EE9" w:rsidRDefault="00656EE9"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56EE9" w:rsidRDefault="00656EE9"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Sklon svahů etáží povrchových lomů se pohybuje v rozmezí 60° až 75° z důvodu účinného využití energie trhaviny a rovnoběžné uspořádání vrtů clonových odstřelů s lomovou stěnou (konstantní hodnota odporové přímky po celé délce vrtu).</w:t>
      </w:r>
    </w:p>
    <w:p w:rsidR="00656EE9" w:rsidRDefault="00656EE9"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56EE9" w:rsidRPr="00540967" w:rsidRDefault="00656EE9"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sidRPr="00540967">
        <w:rPr>
          <w:rFonts w:ascii="Times New Roman" w:eastAsia="Times New Roman" w:hAnsi="Times New Roman" w:cs="Times New Roman"/>
          <w:b/>
          <w:sz w:val="24"/>
          <w:szCs w:val="24"/>
          <w:lang w:eastAsia="cs-CZ"/>
        </w:rPr>
        <w:t>Hloubka vrtů</w:t>
      </w:r>
    </w:p>
    <w:p w:rsidR="00656EE9" w:rsidRDefault="00656EE9"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56EE9" w:rsidRDefault="00656EE9"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Hloubka vrtů clonových a plošných odstřelů je určena výškou lomové stěny a sklonem vrtu. Hloubku podvrtání vyjadřujeme v závislosti na hodnotě záběru w:</w:t>
      </w:r>
    </w:p>
    <w:p w:rsidR="00656EE9" w:rsidRDefault="00656EE9"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56EE9" w:rsidRPr="00B35CBB" w:rsidRDefault="00656EE9" w:rsidP="00656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m:oMath>
        <m:r>
          <w:rPr>
            <w:rFonts w:ascii="Cambria Math" w:eastAsia="Times New Roman" w:hAnsi="Cambria Math" w:cs="Times New Roman"/>
            <w:sz w:val="24"/>
            <w:szCs w:val="24"/>
          </w:rPr>
          <m:t>h=</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.w</m:t>
        </m:r>
      </m:oMath>
      <w:r>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w:t>
      </w:r>
      <w:r>
        <w:rPr>
          <w:rFonts w:ascii="Times New Roman" w:eastAsia="Times New Roman" w:hAnsi="Times New Roman" w:cs="Times New Roman"/>
          <w:sz w:val="24"/>
          <w:szCs w:val="24"/>
        </w:rPr>
        <w:t>m</w:t>
      </w:r>
      <w:r w:rsidRPr="00B35CBB">
        <w:rPr>
          <w:rFonts w:ascii="Times New Roman" w:eastAsia="Times New Roman" w:hAnsi="Times New Roman" w:cs="Times New Roman"/>
          <w:sz w:val="24"/>
          <w:szCs w:val="24"/>
        </w:rPr>
        <w:t>]</w:t>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t>(</w:t>
      </w:r>
      <w:r w:rsidR="004E10F0">
        <w:rPr>
          <w:rFonts w:ascii="Times New Roman" w:eastAsia="Times New Roman" w:hAnsi="Times New Roman" w:cs="Times New Roman"/>
          <w:sz w:val="24"/>
          <w:szCs w:val="24"/>
        </w:rPr>
        <w:t>3</w:t>
      </w:r>
      <w:r w:rsidRPr="00B35CBB">
        <w:rPr>
          <w:rFonts w:ascii="Times New Roman" w:eastAsia="Times New Roman" w:hAnsi="Times New Roman" w:cs="Times New Roman"/>
          <w:sz w:val="24"/>
          <w:szCs w:val="24"/>
        </w:rPr>
        <w:t>.1)</w:t>
      </w:r>
    </w:p>
    <w:p w:rsidR="00656EE9" w:rsidRDefault="00656EE9"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56EE9" w:rsidRDefault="00656EE9"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Pro běžné clonové a plošné odstřely se doporučuje k</w:t>
      </w:r>
      <w:r w:rsidRPr="004E10F0">
        <w:rPr>
          <w:rFonts w:ascii="Times New Roman" w:eastAsia="Times New Roman" w:hAnsi="Times New Roman" w:cs="Times New Roman"/>
          <w:sz w:val="24"/>
          <w:szCs w:val="24"/>
          <w:vertAlign w:val="subscript"/>
          <w:lang w:eastAsia="cs-CZ"/>
        </w:rPr>
        <w:t>1</w:t>
      </w:r>
      <w:r w:rsidR="004E10F0">
        <w:rPr>
          <w:rFonts w:ascii="Times New Roman" w:eastAsia="Times New Roman" w:hAnsi="Times New Roman" w:cs="Times New Roman"/>
          <w:sz w:val="24"/>
          <w:szCs w:val="24"/>
          <w:lang w:eastAsia="cs-CZ"/>
        </w:rPr>
        <w:t>=0,3.</w:t>
      </w:r>
    </w:p>
    <w:p w:rsidR="004E10F0" w:rsidRDefault="004E10F0"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4E10F0" w:rsidRDefault="004E10F0"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sidRPr="00656EE9">
        <w:rPr>
          <w:rFonts w:ascii="Times New Roman" w:eastAsia="Times New Roman" w:hAnsi="Times New Roman" w:cs="Times New Roman"/>
          <w:b/>
          <w:sz w:val="24"/>
          <w:szCs w:val="24"/>
          <w:lang w:eastAsia="cs-CZ"/>
        </w:rPr>
        <w:t>3.3.</w:t>
      </w:r>
      <w:r>
        <w:rPr>
          <w:rFonts w:ascii="Times New Roman" w:eastAsia="Times New Roman" w:hAnsi="Times New Roman" w:cs="Times New Roman"/>
          <w:b/>
          <w:sz w:val="24"/>
          <w:szCs w:val="24"/>
          <w:lang w:eastAsia="cs-CZ"/>
        </w:rPr>
        <w:t>2</w:t>
      </w:r>
      <w:r w:rsidRPr="00656EE9">
        <w:rPr>
          <w:rFonts w:ascii="Times New Roman" w:eastAsia="Times New Roman" w:hAnsi="Times New Roman" w:cs="Times New Roman"/>
          <w:b/>
          <w:sz w:val="24"/>
          <w:szCs w:val="24"/>
          <w:lang w:eastAsia="cs-CZ"/>
        </w:rPr>
        <w:t xml:space="preserve"> Geometrické </w:t>
      </w:r>
      <w:r>
        <w:rPr>
          <w:rFonts w:ascii="Times New Roman" w:eastAsia="Times New Roman" w:hAnsi="Times New Roman" w:cs="Times New Roman"/>
          <w:b/>
          <w:sz w:val="24"/>
          <w:szCs w:val="24"/>
          <w:lang w:eastAsia="cs-CZ"/>
        </w:rPr>
        <w:t>parametry soustavy náloží</w:t>
      </w:r>
    </w:p>
    <w:p w:rsidR="004E10F0" w:rsidRDefault="004E10F0"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4E10F0" w:rsidRDefault="004E10F0"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Průměr vrtů</w:t>
      </w:r>
    </w:p>
    <w:p w:rsidR="004E10F0" w:rsidRDefault="004E10F0"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4E10F0" w:rsidRDefault="004E10F0"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Průměry vrtů při clonových a plošných odstřelech se pohybují v širokém rozmezí 80 až 250 mm. Obvykle je průměr vrtů dán typem vrtací soupravy a rozměrem vrtného nářadí.</w:t>
      </w:r>
    </w:p>
    <w:p w:rsidR="004E10F0" w:rsidRDefault="004E10F0"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4E10F0" w:rsidRPr="00540967" w:rsidRDefault="004E10F0"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sidRPr="00540967">
        <w:rPr>
          <w:rFonts w:ascii="Times New Roman" w:eastAsia="Times New Roman" w:hAnsi="Times New Roman" w:cs="Times New Roman"/>
          <w:b/>
          <w:sz w:val="24"/>
          <w:szCs w:val="24"/>
          <w:lang w:eastAsia="cs-CZ"/>
        </w:rPr>
        <w:t>Rozteče mezi vrty</w:t>
      </w:r>
    </w:p>
    <w:p w:rsidR="004E10F0" w:rsidRDefault="004E10F0"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4E10F0" w:rsidRDefault="004E10F0"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Velikost rozteče mezi vrty v řadě (hodnota a) souvisí s hodnotou záběru nálože, tyto hodnoty bývají v určitém poměru, který je charakteristický pro dané podmínky rozpojení (viz. Přednáška 2.)</w:t>
      </w:r>
    </w:p>
    <w:p w:rsidR="004E10F0" w:rsidRDefault="004E10F0"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4E10F0" w:rsidRPr="00B35CBB" w:rsidRDefault="004E10F0" w:rsidP="004E1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firstLine="916"/>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a=m.w</m:t>
        </m:r>
      </m:oMath>
      <w:r>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w:t>
      </w:r>
      <w:r>
        <w:rPr>
          <w:rFonts w:ascii="Times New Roman" w:eastAsia="Times New Roman" w:hAnsi="Times New Roman" w:cs="Times New Roman"/>
          <w:sz w:val="24"/>
          <w:szCs w:val="24"/>
        </w:rPr>
        <w:t>m</w:t>
      </w:r>
      <w:r w:rsidRPr="00B35CBB">
        <w:rPr>
          <w:rFonts w:ascii="Times New Roman" w:eastAsia="Times New Roman" w:hAnsi="Times New Roman" w:cs="Times New Roman"/>
          <w:sz w:val="24"/>
          <w:szCs w:val="24"/>
        </w:rPr>
        <w:t>]</w:t>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3</w:t>
      </w:r>
      <w:r w:rsidRPr="00B35CBB">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Pr="00B35CBB">
        <w:rPr>
          <w:rFonts w:ascii="Times New Roman" w:eastAsia="Times New Roman" w:hAnsi="Times New Roman" w:cs="Times New Roman"/>
          <w:sz w:val="24"/>
          <w:szCs w:val="24"/>
        </w:rPr>
        <w:t>)</w:t>
      </w:r>
    </w:p>
    <w:p w:rsidR="004E10F0" w:rsidRDefault="004E10F0"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870376" w:rsidRPr="000C1759" w:rsidRDefault="000C1759"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3.3.3 </w:t>
      </w:r>
      <w:r w:rsidR="00870376" w:rsidRPr="000C1759">
        <w:rPr>
          <w:rFonts w:ascii="Times New Roman" w:eastAsia="Times New Roman" w:hAnsi="Times New Roman" w:cs="Times New Roman"/>
          <w:b/>
          <w:sz w:val="24"/>
          <w:szCs w:val="24"/>
          <w:lang w:eastAsia="cs-CZ"/>
        </w:rPr>
        <w:t>Záběr vrtu</w:t>
      </w:r>
    </w:p>
    <w:p w:rsidR="00870376" w:rsidRDefault="00870376"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870376" w:rsidRDefault="003612CF"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Záběrem vrtu nebo nálože označujeme minimální vzdálenost těžiště nálože od nejbližší volné plochy. Záběr označujeme též jako úsečku nejmen</w:t>
      </w:r>
      <w:r w:rsidR="0065320F">
        <w:rPr>
          <w:rFonts w:ascii="Times New Roman" w:eastAsia="Times New Roman" w:hAnsi="Times New Roman" w:cs="Times New Roman"/>
          <w:sz w:val="24"/>
          <w:szCs w:val="24"/>
          <w:lang w:eastAsia="cs-CZ"/>
        </w:rPr>
        <w:t>šího odporu, nebo odporovou úsečku.</w:t>
      </w:r>
    </w:p>
    <w:p w:rsidR="0065320F" w:rsidRDefault="0065320F"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5320F" w:rsidRPr="000C1759" w:rsidRDefault="0065320F"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sidRPr="000C1759">
        <w:rPr>
          <w:rFonts w:ascii="Times New Roman" w:eastAsia="Times New Roman" w:hAnsi="Times New Roman" w:cs="Times New Roman"/>
          <w:b/>
          <w:sz w:val="24"/>
          <w:szCs w:val="24"/>
          <w:lang w:eastAsia="cs-CZ"/>
        </w:rPr>
        <w:t>Určení záběru vrtu první řady clonového odstřelu</w:t>
      </w:r>
    </w:p>
    <w:p w:rsidR="0065320F" w:rsidRDefault="0065320F"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5320F" w:rsidRDefault="0065320F"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Postup odvození vyplývá z obr. 3.4. Pro správný výsledek odstřelu je zapotřebí, aby náloží jednoho vývrtu byla rozpojena hornina o objemu</w:t>
      </w:r>
    </w:p>
    <w:p w:rsidR="0065320F" w:rsidRDefault="0065320F"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5320F" w:rsidRPr="00B35CBB" w:rsidRDefault="0065320F" w:rsidP="00653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firstLine="9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cs-CZ"/>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1V</m:t>
            </m:r>
          </m:sub>
        </m:sSub>
        <m:r>
          <w:rPr>
            <w:rFonts w:ascii="Cambria Math" w:eastAsia="Times New Roman" w:hAnsi="Cambria Math" w:cs="Times New Roman"/>
            <w:sz w:val="24"/>
            <w:szCs w:val="24"/>
          </w:rPr>
          <m:t>=X.H.a</m:t>
        </m:r>
      </m:oMath>
      <w:r>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w:t>
      </w:r>
      <w:r>
        <w:rPr>
          <w:rFonts w:ascii="Times New Roman" w:eastAsia="Times New Roman" w:hAnsi="Times New Roman" w:cs="Times New Roman"/>
          <w:sz w:val="24"/>
          <w:szCs w:val="24"/>
        </w:rPr>
        <w:t>m</w:t>
      </w:r>
      <w:r w:rsidRPr="0065320F">
        <w:rPr>
          <w:rFonts w:ascii="Times New Roman" w:eastAsia="Times New Roman" w:hAnsi="Times New Roman" w:cs="Times New Roman"/>
          <w:sz w:val="24"/>
          <w:szCs w:val="24"/>
          <w:vertAlign w:val="superscript"/>
        </w:rPr>
        <w:t>3</w:t>
      </w:r>
      <w:r w:rsidRPr="00B35CBB">
        <w:rPr>
          <w:rFonts w:ascii="Times New Roman" w:eastAsia="Times New Roman" w:hAnsi="Times New Roman" w:cs="Times New Roman"/>
          <w:sz w:val="24"/>
          <w:szCs w:val="24"/>
        </w:rPr>
        <w:t>]</w:t>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3</w:t>
      </w:r>
      <w:r w:rsidRPr="00B35CBB">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r w:rsidRPr="00B35CBB">
        <w:rPr>
          <w:rFonts w:ascii="Times New Roman" w:eastAsia="Times New Roman" w:hAnsi="Times New Roman" w:cs="Times New Roman"/>
          <w:sz w:val="24"/>
          <w:szCs w:val="24"/>
        </w:rPr>
        <w:t>)</w:t>
      </w:r>
    </w:p>
    <w:p w:rsidR="0065320F" w:rsidRDefault="0065320F" w:rsidP="00653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5320F" w:rsidRDefault="0065320F"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Objem rozpojené horniny V</w:t>
      </w:r>
      <w:r w:rsidRPr="0065320F">
        <w:rPr>
          <w:rFonts w:ascii="Times New Roman" w:eastAsia="Times New Roman" w:hAnsi="Times New Roman" w:cs="Times New Roman"/>
          <w:sz w:val="24"/>
          <w:szCs w:val="24"/>
          <w:vertAlign w:val="subscript"/>
          <w:lang w:eastAsia="cs-CZ"/>
        </w:rPr>
        <w:t>1V</w:t>
      </w:r>
      <w:r>
        <w:rPr>
          <w:rFonts w:ascii="Times New Roman" w:eastAsia="Times New Roman" w:hAnsi="Times New Roman" w:cs="Times New Roman"/>
          <w:sz w:val="24"/>
          <w:szCs w:val="24"/>
          <w:lang w:eastAsia="cs-CZ"/>
        </w:rPr>
        <w:t xml:space="preserve"> </w:t>
      </w:r>
      <w:r w:rsidRPr="00B35CBB">
        <w:rPr>
          <w:rFonts w:ascii="Times New Roman" w:eastAsia="Times New Roman" w:hAnsi="Times New Roman" w:cs="Times New Roman"/>
          <w:sz w:val="24"/>
          <w:szCs w:val="24"/>
        </w:rPr>
        <w:t>[</w:t>
      </w:r>
      <w:r>
        <w:rPr>
          <w:rFonts w:ascii="Times New Roman" w:eastAsia="Times New Roman" w:hAnsi="Times New Roman" w:cs="Times New Roman"/>
          <w:sz w:val="24"/>
          <w:szCs w:val="24"/>
        </w:rPr>
        <w:t>m</w:t>
      </w:r>
      <w:r w:rsidRPr="0065320F">
        <w:rPr>
          <w:rFonts w:ascii="Times New Roman" w:eastAsia="Times New Roman" w:hAnsi="Times New Roman" w:cs="Times New Roman"/>
          <w:sz w:val="24"/>
          <w:szCs w:val="24"/>
          <w:vertAlign w:val="superscript"/>
        </w:rPr>
        <w:t>3</w:t>
      </w:r>
      <w:r w:rsidRPr="00B35CBB">
        <w:rPr>
          <w:rFonts w:ascii="Times New Roman" w:eastAsia="Times New Roman" w:hAnsi="Times New Roman" w:cs="Times New Roman"/>
          <w:sz w:val="24"/>
          <w:szCs w:val="24"/>
        </w:rPr>
        <w:t>]</w:t>
      </w:r>
      <w:r>
        <w:rPr>
          <w:rFonts w:ascii="Times New Roman" w:eastAsia="Times New Roman" w:hAnsi="Times New Roman" w:cs="Times New Roman"/>
          <w:sz w:val="24"/>
          <w:szCs w:val="24"/>
          <w:lang w:eastAsia="cs-CZ"/>
        </w:rPr>
        <w:t xml:space="preserve"> po vynásobení specifickou spotřebou trhavin q </w:t>
      </w:r>
      <w:r w:rsidRPr="00B35CBB">
        <w:rPr>
          <w:rFonts w:ascii="Times New Roman" w:eastAsia="Times New Roman" w:hAnsi="Times New Roman" w:cs="Times New Roman"/>
          <w:sz w:val="24"/>
          <w:szCs w:val="24"/>
        </w:rPr>
        <w:t>[</w:t>
      </w:r>
      <w:r>
        <w:rPr>
          <w:rFonts w:ascii="Times New Roman" w:eastAsia="Times New Roman" w:hAnsi="Times New Roman" w:cs="Times New Roman"/>
          <w:sz w:val="24"/>
          <w:szCs w:val="24"/>
        </w:rPr>
        <w:t>kg.m</w:t>
      </w:r>
      <w:r>
        <w:rPr>
          <w:rFonts w:ascii="Times New Roman" w:eastAsia="Times New Roman" w:hAnsi="Times New Roman" w:cs="Times New Roman"/>
          <w:sz w:val="24"/>
          <w:szCs w:val="24"/>
          <w:vertAlign w:val="superscript"/>
        </w:rPr>
        <w:t>-</w:t>
      </w:r>
      <w:r w:rsidR="001C68E4">
        <w:rPr>
          <w:rFonts w:ascii="Times New Roman" w:eastAsia="Times New Roman" w:hAnsi="Times New Roman" w:cs="Times New Roman"/>
          <w:sz w:val="24"/>
          <w:szCs w:val="24"/>
          <w:vertAlign w:val="superscript"/>
        </w:rPr>
        <w:t>3</w:t>
      </w:r>
      <w:r w:rsidRPr="00B35CB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cs-CZ"/>
        </w:rPr>
        <w:t xml:space="preserve">dá hmotnost trhaviny, která se musí vejít do využitelné délky vrtu </w:t>
      </w:r>
      <w:proofErr w:type="spellStart"/>
      <w:r>
        <w:rPr>
          <w:rFonts w:ascii="Times New Roman" w:eastAsia="Times New Roman" w:hAnsi="Times New Roman" w:cs="Times New Roman"/>
          <w:sz w:val="24"/>
          <w:szCs w:val="24"/>
          <w:lang w:eastAsia="cs-CZ"/>
        </w:rPr>
        <w:t>L+h-l</w:t>
      </w:r>
      <w:r w:rsidRPr="0065320F">
        <w:rPr>
          <w:rFonts w:ascii="Times New Roman" w:eastAsia="Times New Roman" w:hAnsi="Times New Roman" w:cs="Times New Roman"/>
          <w:sz w:val="24"/>
          <w:szCs w:val="24"/>
          <w:vertAlign w:val="subscript"/>
          <w:lang w:eastAsia="cs-CZ"/>
        </w:rPr>
        <w:t>u</w:t>
      </w:r>
      <w:proofErr w:type="spellEnd"/>
      <w:r>
        <w:rPr>
          <w:rFonts w:ascii="Times New Roman" w:eastAsia="Times New Roman" w:hAnsi="Times New Roman" w:cs="Times New Roman"/>
          <w:sz w:val="24"/>
          <w:szCs w:val="24"/>
          <w:lang w:eastAsia="cs-CZ"/>
        </w:rPr>
        <w:t xml:space="preserve">. Označíme-li hmotnost trhaviny v 1 </w:t>
      </w:r>
      <w:proofErr w:type="spellStart"/>
      <w:r>
        <w:rPr>
          <w:rFonts w:ascii="Times New Roman" w:eastAsia="Times New Roman" w:hAnsi="Times New Roman" w:cs="Times New Roman"/>
          <w:sz w:val="24"/>
          <w:szCs w:val="24"/>
          <w:lang w:eastAsia="cs-CZ"/>
        </w:rPr>
        <w:t>bm</w:t>
      </w:r>
      <w:proofErr w:type="spellEnd"/>
      <w:r>
        <w:rPr>
          <w:rFonts w:ascii="Times New Roman" w:eastAsia="Times New Roman" w:hAnsi="Times New Roman" w:cs="Times New Roman"/>
          <w:sz w:val="24"/>
          <w:szCs w:val="24"/>
          <w:lang w:eastAsia="cs-CZ"/>
        </w:rPr>
        <w:t xml:space="preserve"> vrtu symbolem p </w:t>
      </w:r>
      <w:r w:rsidRPr="00B35CBB">
        <w:rPr>
          <w:rFonts w:ascii="Times New Roman" w:eastAsia="Times New Roman" w:hAnsi="Times New Roman" w:cs="Times New Roman"/>
          <w:sz w:val="24"/>
          <w:szCs w:val="24"/>
        </w:rPr>
        <w:t>[</w:t>
      </w:r>
      <w:r>
        <w:rPr>
          <w:rFonts w:ascii="Times New Roman" w:eastAsia="Times New Roman" w:hAnsi="Times New Roman" w:cs="Times New Roman"/>
          <w:sz w:val="24"/>
          <w:szCs w:val="24"/>
        </w:rPr>
        <w:t>kg.m</w:t>
      </w:r>
      <w:r>
        <w:rPr>
          <w:rFonts w:ascii="Times New Roman" w:eastAsia="Times New Roman" w:hAnsi="Times New Roman" w:cs="Times New Roman"/>
          <w:sz w:val="24"/>
          <w:szCs w:val="24"/>
          <w:vertAlign w:val="superscript"/>
        </w:rPr>
        <w:t>-1</w:t>
      </w:r>
      <w:r w:rsidRPr="00B35CBB">
        <w:rPr>
          <w:rFonts w:ascii="Times New Roman" w:eastAsia="Times New Roman" w:hAnsi="Times New Roman" w:cs="Times New Roman"/>
          <w:sz w:val="24"/>
          <w:szCs w:val="24"/>
        </w:rPr>
        <w:t>]</w:t>
      </w:r>
      <w:r>
        <w:rPr>
          <w:rFonts w:ascii="Times New Roman" w:eastAsia="Times New Roman" w:hAnsi="Times New Roman" w:cs="Times New Roman"/>
          <w:sz w:val="24"/>
          <w:szCs w:val="24"/>
          <w:lang w:eastAsia="cs-CZ"/>
        </w:rPr>
        <w:t>, bude platit:</w:t>
      </w:r>
    </w:p>
    <w:p w:rsidR="0065320F" w:rsidRDefault="0065320F"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5320F" w:rsidRDefault="0065320F" w:rsidP="00653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firstLine="916"/>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X.H.a.q=</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L+h+</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u</m:t>
                </m:r>
              </m:sub>
            </m:sSub>
          </m:e>
        </m:d>
        <m:r>
          <w:rPr>
            <w:rFonts w:ascii="Cambria Math" w:eastAsia="Times New Roman" w:hAnsi="Cambria Math" w:cs="Times New Roman"/>
            <w:sz w:val="24"/>
            <w:szCs w:val="24"/>
          </w:rPr>
          <m:t>.p</m:t>
        </m:r>
      </m:oMath>
      <w:r>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3</w:t>
      </w:r>
      <w:r w:rsidRPr="00B35CBB">
        <w:rPr>
          <w:rFonts w:ascii="Times New Roman" w:eastAsia="Times New Roman" w:hAnsi="Times New Roman" w:cs="Times New Roman"/>
          <w:sz w:val="24"/>
          <w:szCs w:val="24"/>
        </w:rPr>
        <w:t>.</w:t>
      </w:r>
      <w:r w:rsidR="0070690B">
        <w:rPr>
          <w:rFonts w:ascii="Times New Roman" w:eastAsia="Times New Roman" w:hAnsi="Times New Roman" w:cs="Times New Roman"/>
          <w:sz w:val="24"/>
          <w:szCs w:val="24"/>
        </w:rPr>
        <w:t>4</w:t>
      </w:r>
      <w:r w:rsidRPr="00B35CBB">
        <w:rPr>
          <w:rFonts w:ascii="Times New Roman" w:eastAsia="Times New Roman" w:hAnsi="Times New Roman" w:cs="Times New Roman"/>
          <w:sz w:val="24"/>
          <w:szCs w:val="24"/>
        </w:rPr>
        <w:t>)</w:t>
      </w:r>
    </w:p>
    <w:p w:rsidR="0070690B" w:rsidRPr="00B35CBB" w:rsidRDefault="0070690B"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65320F" w:rsidRDefault="0070690B"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Do (3.4)dosadíme podle dříve uvedeného</w:t>
      </w:r>
    </w:p>
    <w:p w:rsidR="0070690B" w:rsidRDefault="0070690B"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firstLine="916"/>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a=m.X</m:t>
        </m:r>
      </m:oMath>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p>
    <w:p w:rsidR="0070690B" w:rsidRDefault="0070690B" w:rsidP="00771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m:oMath>
        <m:r>
          <w:rPr>
            <w:rFonts w:ascii="Cambria Math" w:eastAsia="Times New Roman" w:hAnsi="Cambria Math" w:cs="Times New Roman"/>
            <w:sz w:val="24"/>
            <w:szCs w:val="24"/>
          </w:rPr>
          <m:t>h=</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.X.</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α</m:t>
            </m:r>
          </m:e>
        </m:func>
      </m:oMath>
      <w:r w:rsidRPr="00B35CBB">
        <w:rPr>
          <w:rFonts w:ascii="Times New Roman" w:eastAsia="Times New Roman" w:hAnsi="Times New Roman" w:cs="Times New Roman"/>
          <w:sz w:val="24"/>
          <w:szCs w:val="24"/>
        </w:rPr>
        <w:tab/>
      </w:r>
      <w:r>
        <w:rPr>
          <w:rFonts w:ascii="Times New Roman" w:eastAsia="Times New Roman" w:hAnsi="Times New Roman" w:cs="Times New Roman"/>
          <w:sz w:val="24"/>
          <w:szCs w:val="24"/>
        </w:rPr>
        <w:t>(pro vrty rovnoběžné se svahem etáže)</w:t>
      </w:r>
    </w:p>
    <w:p w:rsidR="0070690B" w:rsidRDefault="008417DB"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firstLine="916"/>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u</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.X.</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α</m:t>
            </m:r>
          </m:e>
        </m:func>
      </m:oMath>
      <w:r w:rsidR="0070690B" w:rsidRPr="00B35CBB">
        <w:rPr>
          <w:rFonts w:ascii="Times New Roman" w:eastAsia="Times New Roman" w:hAnsi="Times New Roman" w:cs="Times New Roman"/>
          <w:sz w:val="24"/>
          <w:szCs w:val="24"/>
        </w:rPr>
        <w:tab/>
      </w:r>
      <w:r w:rsidR="0070690B">
        <w:rPr>
          <w:rFonts w:ascii="Times New Roman" w:eastAsia="Times New Roman" w:hAnsi="Times New Roman" w:cs="Times New Roman"/>
          <w:sz w:val="24"/>
          <w:szCs w:val="24"/>
        </w:rPr>
        <w:t>(pro vrty rovnoběžné se svahem etáže)</w:t>
      </w:r>
    </w:p>
    <w:p w:rsidR="0070690B" w:rsidRDefault="0070690B"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A46141" w:rsidRDefault="00A46141"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A46141" w:rsidRDefault="00A46141"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A46141" w:rsidRPr="0070690B" w:rsidRDefault="00A46141"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70690B" w:rsidRDefault="00620B15"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w:t>
      </w:r>
      <w:r w:rsidR="0070690B">
        <w:rPr>
          <w:rFonts w:ascii="Times New Roman" w:eastAsia="Times New Roman" w:hAnsi="Times New Roman" w:cs="Times New Roman"/>
          <w:sz w:val="24"/>
          <w:szCs w:val="24"/>
          <w:lang w:eastAsia="cs-CZ"/>
        </w:rPr>
        <w:t xml:space="preserve"> po úpravě získáme rovnici druhého stupně a její řešení:</w:t>
      </w:r>
    </w:p>
    <w:p w:rsidR="00A46141" w:rsidRDefault="00A46141"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A46141" w:rsidRDefault="0070690B"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firstLine="916"/>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H.m.q.</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1</m:t>
                </m:r>
              </m:sub>
            </m:sSub>
          </m:e>
        </m:d>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α</m:t>
            </m:r>
          </m:e>
        </m:func>
        <m:r>
          <w:rPr>
            <w:rFonts w:ascii="Cambria Math" w:eastAsia="Times New Roman" w:hAnsi="Cambria Math" w:cs="Times New Roman"/>
            <w:sz w:val="24"/>
            <w:szCs w:val="24"/>
          </w:rPr>
          <m:t>.p.X-L.p=0</m:t>
        </m:r>
      </m:oMath>
      <w:r w:rsidRPr="00B35CBB">
        <w:rPr>
          <w:rFonts w:ascii="Times New Roman" w:eastAsia="Times New Roman" w:hAnsi="Times New Roman" w:cs="Times New Roman"/>
          <w:sz w:val="24"/>
          <w:szCs w:val="24"/>
        </w:rPr>
        <w:tab/>
      </w:r>
    </w:p>
    <w:p w:rsidR="0070690B" w:rsidRDefault="0070690B"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firstLine="916"/>
        <w:jc w:val="both"/>
        <w:rPr>
          <w:rFonts w:ascii="Times New Roman" w:eastAsia="Times New Roman" w:hAnsi="Times New Roman" w:cs="Times New Roman"/>
          <w:sz w:val="24"/>
          <w:szCs w:val="24"/>
        </w:rPr>
      </w:pP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p>
    <w:p w:rsidR="00A46141" w:rsidRDefault="00A46141" w:rsidP="00A461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firstLine="916"/>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1</m:t>
                    </m:r>
                  </m:sub>
                </m:sSub>
              </m:e>
            </m:d>
            <m:r>
              <w:rPr>
                <w:rFonts w:ascii="Cambria Math" w:eastAsia="Times New Roman" w:hAnsi="Cambria Math" w:cs="Times New Roman"/>
                <w:sz w:val="24"/>
                <w:szCs w:val="24"/>
              </w:rPr>
              <m:t>.p.</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α</m:t>
                </m:r>
              </m:e>
            </m:func>
            <m:r>
              <w:rPr>
                <w:rFonts w:ascii="Cambria Math" w:eastAsia="Times New Roman" w:hAnsi="Cambria Math" w:cs="Times New Roman"/>
                <w:sz w:val="24"/>
                <w:szCs w:val="24"/>
              </w:rPr>
              <m:t>+</m:t>
            </m:r>
            <m:rad>
              <m:radPr>
                <m:degHide m:val="1"/>
                <m:ctrlPr>
                  <w:rPr>
                    <w:rFonts w:ascii="Cambria Math" w:eastAsia="Times New Roman" w:hAnsi="Cambria Math" w:cs="Times New Roman"/>
                    <w:i/>
                    <w:sz w:val="24"/>
                    <w:szCs w:val="24"/>
                  </w:rPr>
                </m:ctrlPr>
              </m:radPr>
              <m:deg/>
              <m:e>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1</m:t>
                            </m:r>
                          </m:sub>
                        </m:sSub>
                      </m:e>
                    </m:d>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p</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sin</m:t>
                        </m:r>
                      </m:e>
                      <m:sup>
                        <m:r>
                          <w:rPr>
                            <w:rFonts w:ascii="Cambria Math" w:eastAsia="Times New Roman" w:hAnsi="Cambria Math" w:cs="Times New Roman"/>
                            <w:sz w:val="24"/>
                            <w:szCs w:val="24"/>
                          </w:rPr>
                          <m:t>2</m:t>
                        </m:r>
                      </m:sup>
                    </m:sSup>
                  </m:fName>
                  <m:e>
                    <m:r>
                      <w:rPr>
                        <w:rFonts w:ascii="Cambria Math" w:eastAsia="Times New Roman" w:hAnsi="Cambria Math" w:cs="Times New Roman"/>
                        <w:sz w:val="24"/>
                        <w:szCs w:val="24"/>
                      </w:rPr>
                      <m:t>α+4.H.m.q.L.p</m:t>
                    </m:r>
                  </m:e>
                </m:func>
              </m:e>
            </m:rad>
          </m:num>
          <m:den>
            <m:r>
              <w:rPr>
                <w:rFonts w:ascii="Cambria Math" w:eastAsia="Times New Roman" w:hAnsi="Cambria Math" w:cs="Times New Roman"/>
                <w:sz w:val="24"/>
                <w:szCs w:val="24"/>
              </w:rPr>
              <m:t>2.H.m.q</m:t>
            </m:r>
          </m:den>
        </m:f>
      </m:oMath>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00482928" w:rsidRPr="00B35CBB">
        <w:rPr>
          <w:rFonts w:ascii="Times New Roman" w:eastAsia="Times New Roman" w:hAnsi="Times New Roman" w:cs="Times New Roman"/>
          <w:sz w:val="24"/>
          <w:szCs w:val="24"/>
        </w:rPr>
        <w:t>[</w:t>
      </w:r>
      <w:r w:rsidR="00482928">
        <w:rPr>
          <w:rFonts w:ascii="Times New Roman" w:eastAsia="Times New Roman" w:hAnsi="Times New Roman" w:cs="Times New Roman"/>
          <w:sz w:val="24"/>
          <w:szCs w:val="24"/>
        </w:rPr>
        <w:t>m</w:t>
      </w:r>
      <w:r w:rsidR="00482928" w:rsidRPr="00B35CBB">
        <w:rPr>
          <w:rFonts w:ascii="Times New Roman" w:eastAsia="Times New Roman" w:hAnsi="Times New Roman" w:cs="Times New Roman"/>
          <w:sz w:val="24"/>
          <w:szCs w:val="24"/>
        </w:rPr>
        <w:t>]</w:t>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3</w:t>
      </w:r>
      <w:r w:rsidRPr="00B35CBB">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r w:rsidRPr="00B35CBB">
        <w:rPr>
          <w:rFonts w:ascii="Times New Roman" w:eastAsia="Times New Roman" w:hAnsi="Times New Roman" w:cs="Times New Roman"/>
          <w:sz w:val="24"/>
          <w:szCs w:val="24"/>
        </w:rPr>
        <w:t>)</w:t>
      </w:r>
    </w:p>
    <w:p w:rsidR="0070690B" w:rsidRDefault="0070690B"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A46141" w:rsidRDefault="00620B15"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dále</w:t>
      </w:r>
      <w:r w:rsidR="00A46141">
        <w:rPr>
          <w:rFonts w:ascii="Times New Roman" w:eastAsia="Times New Roman" w:hAnsi="Times New Roman" w:cs="Times New Roman"/>
          <w:sz w:val="24"/>
          <w:szCs w:val="24"/>
          <w:lang w:eastAsia="cs-CZ"/>
        </w:rPr>
        <w:t xml:space="preserve"> dosadíme doporučené hodnoty</w:t>
      </w:r>
    </w:p>
    <w:p w:rsidR="00A46141" w:rsidRDefault="008417DB" w:rsidP="00A461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firstLine="916"/>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=0,3</m:t>
        </m:r>
      </m:oMath>
      <w:r w:rsidR="00A46141" w:rsidRPr="00B35CBB">
        <w:rPr>
          <w:rFonts w:ascii="Times New Roman" w:eastAsia="Times New Roman" w:hAnsi="Times New Roman" w:cs="Times New Roman"/>
          <w:sz w:val="24"/>
          <w:szCs w:val="24"/>
        </w:rPr>
        <w:tab/>
      </w:r>
      <w:r w:rsidR="00A46141">
        <w:rPr>
          <w:rFonts w:ascii="Times New Roman" w:eastAsia="Times New Roman" w:hAnsi="Times New Roman" w:cs="Times New Roman"/>
          <w:sz w:val="24"/>
          <w:szCs w:val="24"/>
        </w:rPr>
        <w:t>(pro vrty rovnoběžné se svahem etáže)</w:t>
      </w:r>
    </w:p>
    <w:p w:rsidR="00A46141" w:rsidRDefault="008417DB" w:rsidP="0062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32"/>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=1,0</m:t>
        </m:r>
      </m:oMath>
      <w:r w:rsidR="00620B15">
        <w:rPr>
          <w:rFonts w:ascii="Times New Roman" w:eastAsia="Times New Roman" w:hAnsi="Times New Roman" w:cs="Times New Roman"/>
          <w:sz w:val="24"/>
          <w:szCs w:val="24"/>
        </w:rPr>
        <w:t xml:space="preserve"> </w:t>
      </w:r>
      <w:r w:rsidR="00A46141">
        <w:rPr>
          <w:rFonts w:ascii="Times New Roman" w:eastAsia="Times New Roman" w:hAnsi="Times New Roman" w:cs="Times New Roman"/>
          <w:sz w:val="24"/>
          <w:szCs w:val="24"/>
        </w:rPr>
        <w:t>(</w:t>
      </w:r>
      <w:r w:rsidR="00620B15">
        <w:rPr>
          <w:rFonts w:ascii="Times New Roman" w:eastAsia="Times New Roman" w:hAnsi="Times New Roman" w:cs="Times New Roman"/>
          <w:sz w:val="24"/>
          <w:szCs w:val="24"/>
        </w:rPr>
        <w:t>délka ucpávky musí být z hlediska požadavků na ucpávku logicky rovna alespoň hodnotě záběru)</w:t>
      </w:r>
    </w:p>
    <w:p w:rsidR="00A46141" w:rsidRDefault="00A46141"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20B15" w:rsidRDefault="00620B15"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 obdržíme</w:t>
      </w:r>
    </w:p>
    <w:p w:rsidR="00620B15" w:rsidRDefault="00620B15"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20B15" w:rsidRDefault="00620B15" w:rsidP="0062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firstLine="916"/>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-0,7.p.</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α</m:t>
                </m:r>
              </m:e>
            </m:func>
            <m:r>
              <w:rPr>
                <w:rFonts w:ascii="Cambria Math" w:eastAsia="Times New Roman" w:hAnsi="Cambria Math" w:cs="Times New Roman"/>
                <w:sz w:val="24"/>
                <w:szCs w:val="24"/>
              </w:rPr>
              <m:t>+</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0,5.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p</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sin</m:t>
                        </m:r>
                      </m:e>
                      <m:sup>
                        <m:r>
                          <w:rPr>
                            <w:rFonts w:ascii="Cambria Math" w:eastAsia="Times New Roman" w:hAnsi="Cambria Math" w:cs="Times New Roman"/>
                            <w:sz w:val="24"/>
                            <w:szCs w:val="24"/>
                          </w:rPr>
                          <m:t>2</m:t>
                        </m:r>
                      </m:sup>
                    </m:sSup>
                  </m:fName>
                  <m:e>
                    <m:r>
                      <w:rPr>
                        <w:rFonts w:ascii="Cambria Math" w:eastAsia="Times New Roman" w:hAnsi="Cambria Math" w:cs="Times New Roman"/>
                        <w:sz w:val="24"/>
                        <w:szCs w:val="24"/>
                      </w:rPr>
                      <m:t>α+4.H.m.q.L.p</m:t>
                    </m:r>
                  </m:e>
                </m:func>
              </m:e>
            </m:rad>
          </m:num>
          <m:den>
            <m:r>
              <w:rPr>
                <w:rFonts w:ascii="Cambria Math" w:eastAsia="Times New Roman" w:hAnsi="Cambria Math" w:cs="Times New Roman"/>
                <w:sz w:val="24"/>
                <w:szCs w:val="24"/>
              </w:rPr>
              <m:t>2.H.m.q</m:t>
            </m:r>
          </m:den>
        </m:f>
      </m:oMath>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00482928" w:rsidRPr="00B35CBB">
        <w:rPr>
          <w:rFonts w:ascii="Times New Roman" w:eastAsia="Times New Roman" w:hAnsi="Times New Roman" w:cs="Times New Roman"/>
          <w:sz w:val="24"/>
          <w:szCs w:val="24"/>
        </w:rPr>
        <w:t>[</w:t>
      </w:r>
      <w:r w:rsidR="00482928">
        <w:rPr>
          <w:rFonts w:ascii="Times New Roman" w:eastAsia="Times New Roman" w:hAnsi="Times New Roman" w:cs="Times New Roman"/>
          <w:sz w:val="24"/>
          <w:szCs w:val="24"/>
        </w:rPr>
        <w:t>m</w:t>
      </w:r>
      <w:r w:rsidR="00482928" w:rsidRPr="00B35CBB">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3</w:t>
      </w:r>
      <w:r w:rsidRPr="00B35CBB">
        <w:rPr>
          <w:rFonts w:ascii="Times New Roman" w:eastAsia="Times New Roman" w:hAnsi="Times New Roman" w:cs="Times New Roman"/>
          <w:sz w:val="24"/>
          <w:szCs w:val="24"/>
        </w:rPr>
        <w:t>.</w:t>
      </w:r>
      <w:r>
        <w:rPr>
          <w:rFonts w:ascii="Times New Roman" w:eastAsia="Times New Roman" w:hAnsi="Times New Roman" w:cs="Times New Roman"/>
          <w:sz w:val="24"/>
          <w:szCs w:val="24"/>
        </w:rPr>
        <w:t>6</w:t>
      </w:r>
      <w:r w:rsidRPr="00B35CBB">
        <w:rPr>
          <w:rFonts w:ascii="Times New Roman" w:eastAsia="Times New Roman" w:hAnsi="Times New Roman" w:cs="Times New Roman"/>
          <w:sz w:val="24"/>
          <w:szCs w:val="24"/>
        </w:rPr>
        <w:t>)</w:t>
      </w:r>
    </w:p>
    <w:p w:rsidR="00620B15" w:rsidRDefault="00620B15" w:rsidP="0062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620B15" w:rsidRDefault="00620B15" w:rsidP="0062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Pak </w:t>
      </w:r>
      <w:proofErr w:type="spellStart"/>
      <w:r>
        <w:rPr>
          <w:rFonts w:ascii="Times New Roman" w:eastAsia="Times New Roman" w:hAnsi="Times New Roman" w:cs="Times New Roman"/>
          <w:sz w:val="24"/>
          <w:szCs w:val="24"/>
        </w:rPr>
        <w:t>w</w:t>
      </w:r>
      <w:r w:rsidRPr="00620B15">
        <w:rPr>
          <w:rFonts w:ascii="Times New Roman" w:eastAsia="Times New Roman" w:hAnsi="Times New Roman" w:cs="Times New Roman"/>
          <w:sz w:val="24"/>
          <w:szCs w:val="24"/>
          <w:vertAlign w:val="subscript"/>
        </w:rPr>
        <w:t>max</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X.sin</w:t>
      </w:r>
      <w:proofErr w:type="spellEnd"/>
      <w:r>
        <w:rPr>
          <w:rFonts w:ascii="Times New Roman" w:eastAsia="Times New Roman" w:hAnsi="Times New Roman" w:cs="Times New Roman"/>
          <w:sz w:val="24"/>
          <w:szCs w:val="24"/>
        </w:rPr>
        <w:t xml:space="preserve"> </w:t>
      </w:r>
      <w:r>
        <w:rPr>
          <w:rFonts w:ascii="Cambria Math" w:eastAsia="Times New Roman" w:hAnsi="Cambria Math" w:cs="Times New Roman"/>
          <w:sz w:val="24"/>
          <w:szCs w:val="24"/>
        </w:rPr>
        <w:t>α</w:t>
      </w:r>
    </w:p>
    <w:p w:rsidR="00620B15" w:rsidRDefault="00620B15"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20B15" w:rsidRDefault="00620B15"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Vzorec je obecný, vypustíme-li z něj hodnotu sin </w:t>
      </w:r>
      <w:r>
        <w:rPr>
          <w:rFonts w:ascii="Cambria Math" w:eastAsia="Times New Roman" w:hAnsi="Cambria Math" w:cs="Times New Roman"/>
          <w:sz w:val="24"/>
          <w:szCs w:val="24"/>
          <w:lang w:eastAsia="cs-CZ"/>
        </w:rPr>
        <w:t>α</w:t>
      </w:r>
      <w:r>
        <w:rPr>
          <w:rFonts w:ascii="Times New Roman" w:eastAsia="Times New Roman" w:hAnsi="Times New Roman" w:cs="Times New Roman"/>
          <w:sz w:val="24"/>
          <w:szCs w:val="24"/>
          <w:lang w:eastAsia="cs-CZ"/>
        </w:rPr>
        <w:t>, platí i pro svislé vrty a X je hodnotou záběru v patě lomové stěny.</w:t>
      </w:r>
    </w:p>
    <w:p w:rsidR="00620B15" w:rsidRDefault="00620B15"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20B15" w:rsidRDefault="00620B15"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Kromě uvedeného postupu je možno kontrolovat vypočtené odpory podle vztahu:</w:t>
      </w:r>
    </w:p>
    <w:p w:rsidR="0006035D" w:rsidRDefault="0006035D"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20B15" w:rsidRDefault="008417DB" w:rsidP="0062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firstLine="916"/>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max</m:t>
            </m:r>
          </m:sub>
        </m:sSub>
        <m:r>
          <w:rPr>
            <w:rFonts w:ascii="Cambria Math" w:eastAsia="Times New Roman" w:hAnsi="Cambria Math" w:cs="Times New Roman"/>
            <w:sz w:val="24"/>
            <w:szCs w:val="24"/>
          </w:rPr>
          <m:t>=</m:t>
        </m:r>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l</m:t>
                </m:r>
              </m:num>
              <m:den>
                <m:r>
                  <w:rPr>
                    <w:rFonts w:ascii="Cambria Math" w:eastAsia="Times New Roman" w:hAnsi="Cambria Math" w:cs="Times New Roman"/>
                    <w:sz w:val="24"/>
                    <w:szCs w:val="24"/>
                  </w:rPr>
                  <m:t>q</m:t>
                </m:r>
              </m:den>
            </m:f>
          </m:e>
        </m:rad>
      </m:oMath>
      <w:r w:rsidR="00620B15" w:rsidRPr="00B35CBB">
        <w:rPr>
          <w:rFonts w:ascii="Times New Roman" w:eastAsia="Times New Roman" w:hAnsi="Times New Roman" w:cs="Times New Roman"/>
          <w:sz w:val="24"/>
          <w:szCs w:val="24"/>
        </w:rPr>
        <w:tab/>
      </w:r>
      <w:r w:rsidR="00482928" w:rsidRPr="00B35CBB">
        <w:rPr>
          <w:rFonts w:ascii="Times New Roman" w:eastAsia="Times New Roman" w:hAnsi="Times New Roman" w:cs="Times New Roman"/>
          <w:sz w:val="24"/>
          <w:szCs w:val="24"/>
        </w:rPr>
        <w:t>[</w:t>
      </w:r>
      <w:r w:rsidR="00482928">
        <w:rPr>
          <w:rFonts w:ascii="Times New Roman" w:eastAsia="Times New Roman" w:hAnsi="Times New Roman" w:cs="Times New Roman"/>
          <w:sz w:val="24"/>
          <w:szCs w:val="24"/>
        </w:rPr>
        <w:t>m</w:t>
      </w:r>
      <w:r w:rsidR="00482928" w:rsidRPr="00B35CBB">
        <w:rPr>
          <w:rFonts w:ascii="Times New Roman" w:eastAsia="Times New Roman" w:hAnsi="Times New Roman" w:cs="Times New Roman"/>
          <w:sz w:val="24"/>
          <w:szCs w:val="24"/>
        </w:rPr>
        <w:t>]</w:t>
      </w:r>
      <w:r w:rsidR="00620B15" w:rsidRPr="00B35CBB">
        <w:rPr>
          <w:rFonts w:ascii="Times New Roman" w:eastAsia="Times New Roman" w:hAnsi="Times New Roman" w:cs="Times New Roman"/>
          <w:sz w:val="24"/>
          <w:szCs w:val="24"/>
        </w:rPr>
        <w:tab/>
      </w:r>
      <w:r w:rsidR="00620B15" w:rsidRPr="00B35CBB">
        <w:rPr>
          <w:rFonts w:ascii="Times New Roman" w:eastAsia="Times New Roman" w:hAnsi="Times New Roman" w:cs="Times New Roman"/>
          <w:sz w:val="24"/>
          <w:szCs w:val="24"/>
        </w:rPr>
        <w:tab/>
      </w:r>
      <w:r w:rsidR="00482928">
        <w:rPr>
          <w:rFonts w:ascii="Times New Roman" w:eastAsia="Times New Roman" w:hAnsi="Times New Roman" w:cs="Times New Roman"/>
          <w:sz w:val="24"/>
          <w:szCs w:val="24"/>
        </w:rPr>
        <w:tab/>
      </w:r>
      <w:r w:rsidR="00482928">
        <w:rPr>
          <w:rFonts w:ascii="Times New Roman" w:eastAsia="Times New Roman" w:hAnsi="Times New Roman" w:cs="Times New Roman"/>
          <w:sz w:val="24"/>
          <w:szCs w:val="24"/>
        </w:rPr>
        <w:tab/>
      </w:r>
      <w:r w:rsidR="00620B15">
        <w:rPr>
          <w:rFonts w:ascii="Times New Roman" w:eastAsia="Times New Roman" w:hAnsi="Times New Roman" w:cs="Times New Roman"/>
          <w:sz w:val="24"/>
          <w:szCs w:val="24"/>
        </w:rPr>
        <w:tab/>
      </w:r>
      <w:r w:rsidR="00620B15" w:rsidRPr="00B35CBB">
        <w:rPr>
          <w:rFonts w:ascii="Times New Roman" w:eastAsia="Times New Roman" w:hAnsi="Times New Roman" w:cs="Times New Roman"/>
          <w:sz w:val="24"/>
          <w:szCs w:val="24"/>
        </w:rPr>
        <w:tab/>
        <w:t>(</w:t>
      </w:r>
      <w:r w:rsidR="00620B15">
        <w:rPr>
          <w:rFonts w:ascii="Times New Roman" w:eastAsia="Times New Roman" w:hAnsi="Times New Roman" w:cs="Times New Roman"/>
          <w:sz w:val="24"/>
          <w:szCs w:val="24"/>
        </w:rPr>
        <w:t>3</w:t>
      </w:r>
      <w:r w:rsidR="00620B15" w:rsidRPr="00B35CBB">
        <w:rPr>
          <w:rFonts w:ascii="Times New Roman" w:eastAsia="Times New Roman" w:hAnsi="Times New Roman" w:cs="Times New Roman"/>
          <w:sz w:val="24"/>
          <w:szCs w:val="24"/>
        </w:rPr>
        <w:t>.</w:t>
      </w:r>
      <w:r w:rsidR="00482928">
        <w:rPr>
          <w:rFonts w:ascii="Times New Roman" w:eastAsia="Times New Roman" w:hAnsi="Times New Roman" w:cs="Times New Roman"/>
          <w:sz w:val="24"/>
          <w:szCs w:val="24"/>
        </w:rPr>
        <w:t>7</w:t>
      </w:r>
      <w:r w:rsidR="00620B15" w:rsidRPr="00B35CBB">
        <w:rPr>
          <w:rFonts w:ascii="Times New Roman" w:eastAsia="Times New Roman" w:hAnsi="Times New Roman" w:cs="Times New Roman"/>
          <w:sz w:val="24"/>
          <w:szCs w:val="24"/>
        </w:rPr>
        <w:t>)</w:t>
      </w:r>
    </w:p>
    <w:p w:rsidR="0006035D" w:rsidRDefault="0006035D" w:rsidP="0062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firstLine="916"/>
        <w:jc w:val="both"/>
        <w:rPr>
          <w:rFonts w:ascii="Times New Roman" w:eastAsia="Times New Roman" w:hAnsi="Times New Roman" w:cs="Times New Roman"/>
          <w:sz w:val="24"/>
          <w:szCs w:val="24"/>
        </w:rPr>
      </w:pPr>
    </w:p>
    <w:p w:rsidR="00482928" w:rsidRDefault="00482928" w:rsidP="004829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jednoduchého principu zformulovaného roku 1696 </w:t>
      </w:r>
      <w:proofErr w:type="spellStart"/>
      <w:r>
        <w:rPr>
          <w:rFonts w:ascii="Times New Roman" w:eastAsia="Times New Roman" w:hAnsi="Times New Roman" w:cs="Times New Roman"/>
          <w:sz w:val="24"/>
          <w:szCs w:val="24"/>
        </w:rPr>
        <w:t>Vauban</w:t>
      </w:r>
      <w:r w:rsidR="001C68E4">
        <w:rPr>
          <w:rFonts w:ascii="Times New Roman" w:eastAsia="Times New Roman" w:hAnsi="Times New Roman" w:cs="Times New Roman"/>
          <w:sz w:val="24"/>
          <w:szCs w:val="24"/>
        </w:rPr>
        <w:t>e</w:t>
      </w:r>
      <w:r>
        <w:rPr>
          <w:rFonts w:ascii="Times New Roman" w:eastAsia="Times New Roman" w:hAnsi="Times New Roman" w:cs="Times New Roman"/>
          <w:sz w:val="24"/>
          <w:szCs w:val="24"/>
        </w:rPr>
        <w:t>m</w:t>
      </w:r>
      <w:proofErr w:type="spellEnd"/>
    </w:p>
    <w:p w:rsidR="00620B15" w:rsidRDefault="00620B15" w:rsidP="0062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482928" w:rsidRPr="00B35CBB" w:rsidRDefault="00482928" w:rsidP="004829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firstLine="916"/>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Q=k.</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w</m:t>
            </m:r>
          </m:e>
          <m:sup>
            <m:r>
              <w:rPr>
                <w:rFonts w:ascii="Cambria Math" w:eastAsia="Times New Roman" w:hAnsi="Cambria Math" w:cs="Times New Roman"/>
                <w:sz w:val="24"/>
                <w:szCs w:val="24"/>
              </w:rPr>
              <m:t>3</m:t>
            </m:r>
          </m:sup>
        </m:sSup>
      </m:oMath>
      <w:r>
        <w:rPr>
          <w:rFonts w:ascii="Times New Roman" w:eastAsia="Times New Roman" w:hAnsi="Times New Roman" w:cs="Times New Roman"/>
          <w:sz w:val="24"/>
          <w:szCs w:val="24"/>
        </w:rPr>
        <w:t xml:space="preserve"> </w:t>
      </w:r>
      <w:r w:rsidRPr="00B35CBB">
        <w:rPr>
          <w:rFonts w:ascii="Times New Roman" w:eastAsia="Times New Roman" w:hAnsi="Times New Roman" w:cs="Times New Roman"/>
          <w:sz w:val="24"/>
          <w:szCs w:val="24"/>
        </w:rPr>
        <w:t>[</w:t>
      </w:r>
      <w:r>
        <w:rPr>
          <w:rFonts w:ascii="Times New Roman" w:eastAsia="Times New Roman" w:hAnsi="Times New Roman" w:cs="Times New Roman"/>
          <w:sz w:val="24"/>
          <w:szCs w:val="24"/>
        </w:rPr>
        <w:t>kg</w:t>
      </w:r>
      <w:r w:rsidRPr="00B35CBB">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resp. </w:t>
      </w:r>
      <w:r w:rsidRPr="00B35CBB">
        <w:rPr>
          <w:rFonts w:ascii="Times New Roman" w:eastAsia="Times New Roman" w:hAnsi="Times New Roman" w:cs="Times New Roman"/>
          <w:sz w:val="24"/>
          <w:szCs w:val="24"/>
        </w:rPr>
        <w:tab/>
      </w:r>
      <m:oMath>
        <m:r>
          <w:rPr>
            <w:rFonts w:ascii="Cambria Math" w:eastAsia="Times New Roman" w:hAnsi="Cambria Math" w:cs="Times New Roman"/>
            <w:sz w:val="24"/>
            <w:szCs w:val="24"/>
          </w:rPr>
          <m:t>k=</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Q</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w</m:t>
                </m:r>
              </m:e>
              <m:sup>
                <m:r>
                  <w:rPr>
                    <w:rFonts w:ascii="Cambria Math" w:eastAsia="Times New Roman" w:hAnsi="Cambria Math" w:cs="Times New Roman"/>
                    <w:sz w:val="24"/>
                    <w:szCs w:val="24"/>
                  </w:rPr>
                  <m:t>3</m:t>
                </m:r>
              </m:sup>
            </m:sSup>
          </m:den>
        </m:f>
        <m:r>
          <w:rPr>
            <w:rFonts w:ascii="Cambria Math" w:eastAsia="Times New Roman" w:hAnsi="Cambria Math" w:cs="Times New Roman"/>
            <w:sz w:val="24"/>
            <w:szCs w:val="24"/>
          </w:rPr>
          <m:t>=q</m:t>
        </m:r>
      </m:oMath>
      <w:r>
        <w:rPr>
          <w:rFonts w:ascii="Times New Roman" w:eastAsia="Times New Roman" w:hAnsi="Times New Roman" w:cs="Times New Roman"/>
          <w:sz w:val="24"/>
          <w:szCs w:val="24"/>
        </w:rPr>
        <w:t xml:space="preserve"> </w:t>
      </w:r>
      <w:r w:rsidRPr="00B35CBB">
        <w:rPr>
          <w:rFonts w:ascii="Times New Roman" w:eastAsia="Times New Roman" w:hAnsi="Times New Roman" w:cs="Times New Roman"/>
          <w:sz w:val="24"/>
          <w:szCs w:val="24"/>
        </w:rPr>
        <w:t>[</w:t>
      </w:r>
      <w:r>
        <w:rPr>
          <w:rFonts w:ascii="Times New Roman" w:eastAsia="Times New Roman" w:hAnsi="Times New Roman" w:cs="Times New Roman"/>
          <w:sz w:val="24"/>
          <w:szCs w:val="24"/>
        </w:rPr>
        <w:t>kg.m</w:t>
      </w:r>
      <w:r w:rsidRPr="00482928">
        <w:rPr>
          <w:rFonts w:ascii="Times New Roman" w:eastAsia="Times New Roman" w:hAnsi="Times New Roman" w:cs="Times New Roman"/>
          <w:sz w:val="24"/>
          <w:szCs w:val="24"/>
          <w:vertAlign w:val="superscript"/>
        </w:rPr>
        <w:t>-3</w:t>
      </w:r>
      <w:r w:rsidRPr="00B35CBB">
        <w:rPr>
          <w:rFonts w:ascii="Times New Roman" w:eastAsia="Times New Roman" w:hAnsi="Times New Roman" w:cs="Times New Roman"/>
          <w:sz w:val="24"/>
          <w:szCs w:val="24"/>
        </w:rPr>
        <w:t>]</w:t>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r>
      <w:r w:rsidRPr="00B35CB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3</w:t>
      </w:r>
      <w:r w:rsidRPr="00B35CBB">
        <w:rPr>
          <w:rFonts w:ascii="Times New Roman" w:eastAsia="Times New Roman" w:hAnsi="Times New Roman" w:cs="Times New Roman"/>
          <w:sz w:val="24"/>
          <w:szCs w:val="24"/>
        </w:rPr>
        <w:t>.</w:t>
      </w:r>
      <w:r>
        <w:rPr>
          <w:rFonts w:ascii="Times New Roman" w:eastAsia="Times New Roman" w:hAnsi="Times New Roman" w:cs="Times New Roman"/>
          <w:sz w:val="24"/>
          <w:szCs w:val="24"/>
        </w:rPr>
        <w:t>8</w:t>
      </w:r>
      <w:r w:rsidRPr="00B35CBB">
        <w:rPr>
          <w:rFonts w:ascii="Times New Roman" w:eastAsia="Times New Roman" w:hAnsi="Times New Roman" w:cs="Times New Roman"/>
          <w:sz w:val="24"/>
          <w:szCs w:val="24"/>
        </w:rPr>
        <w:t>)</w:t>
      </w:r>
    </w:p>
    <w:p w:rsidR="00620B15" w:rsidRDefault="00620B15"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06035D" w:rsidRDefault="0006035D"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Vydělením rovnice (3.8) záběrem w dostaneme</w:t>
      </w:r>
    </w:p>
    <w:p w:rsidR="0006035D" w:rsidRDefault="0006035D"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06035D" w:rsidRDefault="008417DB" w:rsidP="00060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firstLine="916"/>
        <w:jc w:val="both"/>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Q</m:t>
            </m:r>
          </m:num>
          <m:den>
            <m:r>
              <w:rPr>
                <w:rFonts w:ascii="Cambria Math" w:eastAsia="Times New Roman" w:hAnsi="Cambria Math" w:cs="Times New Roman"/>
                <w:sz w:val="24"/>
                <w:szCs w:val="24"/>
              </w:rPr>
              <m:t>w</m:t>
            </m:r>
          </m:den>
        </m:f>
        <m:r>
          <w:rPr>
            <w:rFonts w:ascii="Cambria Math" w:eastAsia="Times New Roman" w:hAnsi="Cambria Math" w:cs="Times New Roman"/>
            <w:sz w:val="24"/>
            <w:szCs w:val="24"/>
          </w:rPr>
          <m:t>=k.</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w</m:t>
            </m:r>
          </m:e>
          <m:sup>
            <m:r>
              <w:rPr>
                <w:rFonts w:ascii="Cambria Math" w:eastAsia="Times New Roman" w:hAnsi="Cambria Math" w:cs="Times New Roman"/>
                <w:sz w:val="24"/>
                <w:szCs w:val="24"/>
              </w:rPr>
              <m:t>2</m:t>
            </m:r>
          </m:sup>
        </m:sSup>
      </m:oMath>
      <w:r w:rsidR="0006035D">
        <w:rPr>
          <w:rFonts w:ascii="Times New Roman" w:eastAsia="Times New Roman" w:hAnsi="Times New Roman" w:cs="Times New Roman"/>
          <w:sz w:val="24"/>
          <w:szCs w:val="24"/>
        </w:rPr>
        <w:tab/>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Q</m:t>
            </m:r>
          </m:num>
          <m:den>
            <m:r>
              <w:rPr>
                <w:rFonts w:ascii="Cambria Math" w:eastAsia="Times New Roman" w:hAnsi="Cambria Math" w:cs="Times New Roman"/>
                <w:sz w:val="24"/>
                <w:szCs w:val="24"/>
              </w:rPr>
              <m:t>w</m:t>
            </m:r>
          </m:den>
        </m:f>
        <m:r>
          <w:rPr>
            <w:rFonts w:ascii="Cambria Math" w:eastAsia="Times New Roman" w:hAnsi="Cambria Math" w:cs="Times New Roman"/>
            <w:sz w:val="24"/>
            <w:szCs w:val="24"/>
          </w:rPr>
          <m:t>=p</m:t>
        </m:r>
      </m:oMath>
      <w:r w:rsidR="0006035D">
        <w:rPr>
          <w:rFonts w:ascii="Times New Roman" w:eastAsia="Times New Roman" w:hAnsi="Times New Roman" w:cs="Times New Roman"/>
          <w:sz w:val="24"/>
          <w:szCs w:val="24"/>
        </w:rPr>
        <w:t xml:space="preserve"> </w:t>
      </w:r>
      <w:r w:rsidR="0006035D" w:rsidRPr="00B35CBB">
        <w:rPr>
          <w:rFonts w:ascii="Times New Roman" w:eastAsia="Times New Roman" w:hAnsi="Times New Roman" w:cs="Times New Roman"/>
          <w:sz w:val="24"/>
          <w:szCs w:val="24"/>
        </w:rPr>
        <w:tab/>
      </w:r>
      <w:r w:rsidR="0006035D" w:rsidRPr="00B35CBB">
        <w:rPr>
          <w:rFonts w:ascii="Times New Roman" w:eastAsia="Times New Roman" w:hAnsi="Times New Roman" w:cs="Times New Roman"/>
          <w:sz w:val="24"/>
          <w:szCs w:val="24"/>
        </w:rPr>
        <w:tab/>
      </w:r>
      <w:r w:rsidR="0006035D">
        <w:rPr>
          <w:rFonts w:ascii="Times New Roman" w:eastAsia="Times New Roman" w:hAnsi="Times New Roman" w:cs="Times New Roman"/>
          <w:sz w:val="24"/>
          <w:szCs w:val="24"/>
        </w:rPr>
        <w:tab/>
      </w:r>
      <w:r w:rsidR="0006035D">
        <w:rPr>
          <w:rFonts w:ascii="Times New Roman" w:eastAsia="Times New Roman" w:hAnsi="Times New Roman" w:cs="Times New Roman"/>
          <w:sz w:val="24"/>
          <w:szCs w:val="24"/>
        </w:rPr>
        <w:tab/>
      </w:r>
      <w:r w:rsidR="001C68E4">
        <w:rPr>
          <w:rFonts w:ascii="Times New Roman" w:eastAsia="Times New Roman" w:hAnsi="Times New Roman" w:cs="Times New Roman"/>
          <w:sz w:val="24"/>
          <w:szCs w:val="24"/>
        </w:rPr>
        <w:tab/>
      </w:r>
      <w:r w:rsidR="0006035D">
        <w:rPr>
          <w:rFonts w:ascii="Times New Roman" w:eastAsia="Times New Roman" w:hAnsi="Times New Roman" w:cs="Times New Roman"/>
          <w:sz w:val="24"/>
          <w:szCs w:val="24"/>
        </w:rPr>
        <w:tab/>
      </w:r>
      <w:r w:rsidR="0006035D" w:rsidRPr="00B35CBB">
        <w:rPr>
          <w:rFonts w:ascii="Times New Roman" w:eastAsia="Times New Roman" w:hAnsi="Times New Roman" w:cs="Times New Roman"/>
          <w:sz w:val="24"/>
          <w:szCs w:val="24"/>
        </w:rPr>
        <w:t>(</w:t>
      </w:r>
      <w:r w:rsidR="0006035D">
        <w:rPr>
          <w:rFonts w:ascii="Times New Roman" w:eastAsia="Times New Roman" w:hAnsi="Times New Roman" w:cs="Times New Roman"/>
          <w:sz w:val="24"/>
          <w:szCs w:val="24"/>
        </w:rPr>
        <w:t>3</w:t>
      </w:r>
      <w:r w:rsidR="0006035D" w:rsidRPr="00B35CBB">
        <w:rPr>
          <w:rFonts w:ascii="Times New Roman" w:eastAsia="Times New Roman" w:hAnsi="Times New Roman" w:cs="Times New Roman"/>
          <w:sz w:val="24"/>
          <w:szCs w:val="24"/>
        </w:rPr>
        <w:t>.</w:t>
      </w:r>
      <w:r w:rsidR="0006035D">
        <w:rPr>
          <w:rFonts w:ascii="Times New Roman" w:eastAsia="Times New Roman" w:hAnsi="Times New Roman" w:cs="Times New Roman"/>
          <w:sz w:val="24"/>
          <w:szCs w:val="24"/>
        </w:rPr>
        <w:t>9</w:t>
      </w:r>
      <w:r w:rsidR="0006035D" w:rsidRPr="00B35CBB">
        <w:rPr>
          <w:rFonts w:ascii="Times New Roman" w:eastAsia="Times New Roman" w:hAnsi="Times New Roman" w:cs="Times New Roman"/>
          <w:sz w:val="24"/>
          <w:szCs w:val="24"/>
        </w:rPr>
        <w:t>)</w:t>
      </w:r>
    </w:p>
    <w:p w:rsidR="0006035D" w:rsidRPr="00B35CBB" w:rsidRDefault="0006035D" w:rsidP="00060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firstLine="916"/>
        <w:jc w:val="both"/>
        <w:rPr>
          <w:rFonts w:ascii="Times New Roman" w:eastAsia="Times New Roman" w:hAnsi="Times New Roman" w:cs="Times New Roman"/>
          <w:sz w:val="24"/>
          <w:szCs w:val="24"/>
        </w:rPr>
      </w:pPr>
    </w:p>
    <w:p w:rsidR="0006035D" w:rsidRDefault="0006035D"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cs-CZ"/>
        </w:rPr>
        <w:tab/>
        <w:t xml:space="preserve">Kde p </w:t>
      </w:r>
      <w:r w:rsidRPr="00B35CBB">
        <w:rPr>
          <w:rFonts w:ascii="Times New Roman" w:eastAsia="Times New Roman" w:hAnsi="Times New Roman" w:cs="Times New Roman"/>
          <w:sz w:val="24"/>
          <w:szCs w:val="24"/>
        </w:rPr>
        <w:t>[</w:t>
      </w:r>
      <w:r>
        <w:rPr>
          <w:rFonts w:ascii="Times New Roman" w:eastAsia="Times New Roman" w:hAnsi="Times New Roman" w:cs="Times New Roman"/>
          <w:sz w:val="24"/>
          <w:szCs w:val="24"/>
        </w:rPr>
        <w:t>kg.m</w:t>
      </w:r>
      <w:r w:rsidRPr="00482928">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vertAlign w:val="superscript"/>
        </w:rPr>
        <w:t>1</w:t>
      </w:r>
      <w:r w:rsidRPr="00B35CB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je hmotnost trhaviny v jednom metru vrtu (koncentrace nálože)</w:t>
      </w:r>
    </w:p>
    <w:p w:rsidR="0006035D" w:rsidRDefault="0006035D"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06035D" w:rsidRDefault="0006035D"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po úpravě získáme</w:t>
      </w:r>
    </w:p>
    <w:p w:rsidR="0006035D" w:rsidRDefault="0006035D"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06035D" w:rsidRDefault="008417DB" w:rsidP="00060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firstLine="916"/>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max</m:t>
            </m:r>
          </m:sub>
        </m:sSub>
        <m:r>
          <w:rPr>
            <w:rFonts w:ascii="Cambria Math" w:eastAsia="Times New Roman" w:hAnsi="Cambria Math" w:cs="Times New Roman"/>
            <w:sz w:val="24"/>
            <w:szCs w:val="24"/>
          </w:rPr>
          <m:t>=</m:t>
        </m:r>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p</m:t>
                </m:r>
              </m:num>
              <m:den>
                <m:r>
                  <w:rPr>
                    <w:rFonts w:ascii="Cambria Math" w:eastAsia="Times New Roman" w:hAnsi="Cambria Math" w:cs="Times New Roman"/>
                    <w:sz w:val="24"/>
                    <w:szCs w:val="24"/>
                  </w:rPr>
                  <m:t>q</m:t>
                </m:r>
              </m:den>
            </m:f>
          </m:e>
        </m:rad>
      </m:oMath>
      <w:r w:rsidR="0006035D" w:rsidRPr="00B35CBB">
        <w:rPr>
          <w:rFonts w:ascii="Times New Roman" w:eastAsia="Times New Roman" w:hAnsi="Times New Roman" w:cs="Times New Roman"/>
          <w:sz w:val="24"/>
          <w:szCs w:val="24"/>
        </w:rPr>
        <w:tab/>
        <w:t>[</w:t>
      </w:r>
      <w:r w:rsidR="0006035D">
        <w:rPr>
          <w:rFonts w:ascii="Times New Roman" w:eastAsia="Times New Roman" w:hAnsi="Times New Roman" w:cs="Times New Roman"/>
          <w:sz w:val="24"/>
          <w:szCs w:val="24"/>
        </w:rPr>
        <w:t>m</w:t>
      </w:r>
      <w:r w:rsidR="0006035D" w:rsidRPr="00B35CBB">
        <w:rPr>
          <w:rFonts w:ascii="Times New Roman" w:eastAsia="Times New Roman" w:hAnsi="Times New Roman" w:cs="Times New Roman"/>
          <w:sz w:val="24"/>
          <w:szCs w:val="24"/>
        </w:rPr>
        <w:t>]</w:t>
      </w:r>
      <w:r w:rsidR="0006035D">
        <w:rPr>
          <w:rFonts w:ascii="Times New Roman" w:eastAsia="Times New Roman" w:hAnsi="Times New Roman" w:cs="Times New Roman"/>
          <w:sz w:val="24"/>
          <w:szCs w:val="24"/>
        </w:rPr>
        <w:tab/>
        <w:t xml:space="preserve">resp. </w:t>
      </w:r>
      <w:r w:rsidR="0006035D" w:rsidRPr="00B35CBB">
        <w:rPr>
          <w:rFonts w:ascii="Times New Roman" w:eastAsia="Times New Roman" w:hAnsi="Times New Roman" w:cs="Times New Roman"/>
          <w:sz w:val="24"/>
          <w:szCs w:val="24"/>
        </w:rPr>
        <w:tab/>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max</m:t>
            </m:r>
          </m:sub>
        </m:sSub>
        <m:r>
          <w:rPr>
            <w:rFonts w:ascii="Cambria Math" w:eastAsia="Times New Roman" w:hAnsi="Cambria Math" w:cs="Times New Roman"/>
            <w:sz w:val="24"/>
            <w:szCs w:val="24"/>
          </w:rPr>
          <m:t>=</m:t>
        </m:r>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p</m:t>
                </m:r>
              </m:num>
              <m:den>
                <m:r>
                  <w:rPr>
                    <w:rFonts w:ascii="Cambria Math" w:eastAsia="Times New Roman" w:hAnsi="Cambria Math" w:cs="Times New Roman"/>
                    <w:sz w:val="24"/>
                    <w:szCs w:val="24"/>
                  </w:rPr>
                  <m:t>q.m</m:t>
                </m:r>
              </m:den>
            </m:f>
          </m:e>
        </m:rad>
      </m:oMath>
      <w:r w:rsidR="0006035D" w:rsidRPr="00B35CBB">
        <w:rPr>
          <w:rFonts w:ascii="Times New Roman" w:eastAsia="Times New Roman" w:hAnsi="Times New Roman" w:cs="Times New Roman"/>
          <w:sz w:val="24"/>
          <w:szCs w:val="24"/>
        </w:rPr>
        <w:tab/>
        <w:t>[</w:t>
      </w:r>
      <w:r w:rsidR="0006035D">
        <w:rPr>
          <w:rFonts w:ascii="Times New Roman" w:eastAsia="Times New Roman" w:hAnsi="Times New Roman" w:cs="Times New Roman"/>
          <w:sz w:val="24"/>
          <w:szCs w:val="24"/>
        </w:rPr>
        <w:t>m</w:t>
      </w:r>
      <w:r w:rsidR="0006035D" w:rsidRPr="00B35CBB">
        <w:rPr>
          <w:rFonts w:ascii="Times New Roman" w:eastAsia="Times New Roman" w:hAnsi="Times New Roman" w:cs="Times New Roman"/>
          <w:sz w:val="24"/>
          <w:szCs w:val="24"/>
        </w:rPr>
        <w:t>]</w:t>
      </w:r>
      <w:r w:rsidR="0006035D" w:rsidRPr="00B35CBB">
        <w:rPr>
          <w:rFonts w:ascii="Times New Roman" w:eastAsia="Times New Roman" w:hAnsi="Times New Roman" w:cs="Times New Roman"/>
          <w:sz w:val="24"/>
          <w:szCs w:val="24"/>
        </w:rPr>
        <w:tab/>
      </w:r>
      <w:r w:rsidR="0006035D" w:rsidRPr="00B35CBB">
        <w:rPr>
          <w:rFonts w:ascii="Times New Roman" w:eastAsia="Times New Roman" w:hAnsi="Times New Roman" w:cs="Times New Roman"/>
          <w:sz w:val="24"/>
          <w:szCs w:val="24"/>
        </w:rPr>
        <w:tab/>
        <w:t>(</w:t>
      </w:r>
      <w:r w:rsidR="0006035D">
        <w:rPr>
          <w:rFonts w:ascii="Times New Roman" w:eastAsia="Times New Roman" w:hAnsi="Times New Roman" w:cs="Times New Roman"/>
          <w:sz w:val="24"/>
          <w:szCs w:val="24"/>
        </w:rPr>
        <w:t>3</w:t>
      </w:r>
      <w:r w:rsidR="0006035D" w:rsidRPr="00B35CBB">
        <w:rPr>
          <w:rFonts w:ascii="Times New Roman" w:eastAsia="Times New Roman" w:hAnsi="Times New Roman" w:cs="Times New Roman"/>
          <w:sz w:val="24"/>
          <w:szCs w:val="24"/>
        </w:rPr>
        <w:t>.</w:t>
      </w:r>
      <w:r w:rsidR="0006035D">
        <w:rPr>
          <w:rFonts w:ascii="Times New Roman" w:eastAsia="Times New Roman" w:hAnsi="Times New Roman" w:cs="Times New Roman"/>
          <w:sz w:val="24"/>
          <w:szCs w:val="24"/>
        </w:rPr>
        <w:t>10</w:t>
      </w:r>
      <w:r w:rsidR="0006035D" w:rsidRPr="00B35CBB">
        <w:rPr>
          <w:rFonts w:ascii="Times New Roman" w:eastAsia="Times New Roman" w:hAnsi="Times New Roman" w:cs="Times New Roman"/>
          <w:sz w:val="24"/>
          <w:szCs w:val="24"/>
        </w:rPr>
        <w:t>)</w:t>
      </w:r>
    </w:p>
    <w:p w:rsidR="0006035D" w:rsidRDefault="0006035D"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BB0220" w:rsidRDefault="00BB0220"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BB0220" w:rsidRDefault="00BB0220"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BB0220" w:rsidRDefault="00BB0220"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BB0220" w:rsidRDefault="00BB0220"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BB0220" w:rsidRDefault="00BB0220"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BB0220" w:rsidRDefault="00BB0220"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88255E" w:rsidRPr="0088255E" w:rsidRDefault="0088255E"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sidRPr="0088255E">
        <w:rPr>
          <w:rFonts w:ascii="Times New Roman" w:eastAsia="Times New Roman" w:hAnsi="Times New Roman" w:cs="Times New Roman"/>
          <w:b/>
          <w:sz w:val="24"/>
          <w:szCs w:val="24"/>
          <w:lang w:eastAsia="cs-CZ"/>
        </w:rPr>
        <w:t>3.3.4 Výpočet náloží první řady odstřely</w:t>
      </w:r>
    </w:p>
    <w:p w:rsidR="0088255E" w:rsidRDefault="0088255E"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88255E" w:rsidRDefault="00BB0220"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88255E">
        <w:rPr>
          <w:rFonts w:ascii="Times New Roman" w:eastAsia="Times New Roman" w:hAnsi="Times New Roman" w:cs="Times New Roman"/>
          <w:sz w:val="24"/>
          <w:szCs w:val="24"/>
          <w:lang w:eastAsia="cs-CZ"/>
        </w:rPr>
        <w:t xml:space="preserve">Je-li náložemi vrtů první řady clonového odstřelu </w:t>
      </w:r>
      <w:r>
        <w:rPr>
          <w:rFonts w:ascii="Times New Roman" w:eastAsia="Times New Roman" w:hAnsi="Times New Roman" w:cs="Times New Roman"/>
          <w:sz w:val="24"/>
          <w:szCs w:val="24"/>
          <w:lang w:eastAsia="cs-CZ"/>
        </w:rPr>
        <w:t>rozpojena hornina o objemu V</w:t>
      </w:r>
      <w:r w:rsidRPr="00BB0220">
        <w:rPr>
          <w:rFonts w:ascii="Times New Roman" w:eastAsia="Times New Roman" w:hAnsi="Times New Roman" w:cs="Times New Roman"/>
          <w:sz w:val="24"/>
          <w:szCs w:val="24"/>
          <w:vertAlign w:val="subscript"/>
          <w:lang w:eastAsia="cs-CZ"/>
        </w:rPr>
        <w:t>1</w:t>
      </w:r>
      <w:r>
        <w:rPr>
          <w:rFonts w:ascii="Times New Roman" w:eastAsia="Times New Roman" w:hAnsi="Times New Roman" w:cs="Times New Roman"/>
          <w:sz w:val="24"/>
          <w:szCs w:val="24"/>
          <w:lang w:eastAsia="cs-CZ"/>
        </w:rPr>
        <w:t>=X.</w:t>
      </w:r>
      <w:proofErr w:type="gramStart"/>
      <w:r>
        <w:rPr>
          <w:rFonts w:ascii="Times New Roman" w:eastAsia="Times New Roman" w:hAnsi="Times New Roman" w:cs="Times New Roman"/>
          <w:sz w:val="24"/>
          <w:szCs w:val="24"/>
          <w:lang w:eastAsia="cs-CZ"/>
        </w:rPr>
        <w:t>H.B, pak</w:t>
      </w:r>
      <w:proofErr w:type="gramEnd"/>
      <w:r>
        <w:rPr>
          <w:rFonts w:ascii="Times New Roman" w:eastAsia="Times New Roman" w:hAnsi="Times New Roman" w:cs="Times New Roman"/>
          <w:sz w:val="24"/>
          <w:szCs w:val="24"/>
          <w:lang w:eastAsia="cs-CZ"/>
        </w:rPr>
        <w:t xml:space="preserve"> ze známé hodnoty specifické spotřeby trhaviny q je celková nálož všech vrtů první řady Q</w:t>
      </w:r>
      <w:r w:rsidRPr="00BB0220">
        <w:rPr>
          <w:rFonts w:ascii="Times New Roman" w:eastAsia="Times New Roman" w:hAnsi="Times New Roman" w:cs="Times New Roman"/>
          <w:sz w:val="24"/>
          <w:szCs w:val="24"/>
          <w:vertAlign w:val="subscript"/>
          <w:lang w:eastAsia="cs-CZ"/>
        </w:rPr>
        <w:t>1</w:t>
      </w:r>
      <w:r>
        <w:rPr>
          <w:rFonts w:ascii="Times New Roman" w:eastAsia="Times New Roman" w:hAnsi="Times New Roman" w:cs="Times New Roman"/>
          <w:sz w:val="24"/>
          <w:szCs w:val="24"/>
          <w:lang w:eastAsia="cs-CZ"/>
        </w:rPr>
        <w:t xml:space="preserve"> dána vztahem:</w:t>
      </w:r>
    </w:p>
    <w:p w:rsidR="00BB0220" w:rsidRDefault="00BB0220"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BB0220" w:rsidRDefault="008417DB" w:rsidP="00BB0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firstLine="916"/>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.q=X.H.B.q</m:t>
        </m:r>
      </m:oMath>
      <w:r w:rsidR="00BB0220" w:rsidRPr="00B35CBB">
        <w:rPr>
          <w:rFonts w:ascii="Times New Roman" w:eastAsia="Times New Roman" w:hAnsi="Times New Roman" w:cs="Times New Roman"/>
          <w:sz w:val="24"/>
          <w:szCs w:val="24"/>
        </w:rPr>
        <w:tab/>
        <w:t>[</w:t>
      </w:r>
      <w:r w:rsidR="00BB0220">
        <w:rPr>
          <w:rFonts w:ascii="Times New Roman" w:eastAsia="Times New Roman" w:hAnsi="Times New Roman" w:cs="Times New Roman"/>
          <w:sz w:val="24"/>
          <w:szCs w:val="24"/>
        </w:rPr>
        <w:t>kg</w:t>
      </w:r>
      <w:r w:rsidR="00BB0220" w:rsidRPr="00B35CBB">
        <w:rPr>
          <w:rFonts w:ascii="Times New Roman" w:eastAsia="Times New Roman" w:hAnsi="Times New Roman" w:cs="Times New Roman"/>
          <w:sz w:val="24"/>
          <w:szCs w:val="24"/>
        </w:rPr>
        <w:t>]</w:t>
      </w:r>
      <w:r w:rsidR="00BB0220" w:rsidRPr="00B35CBB">
        <w:rPr>
          <w:rFonts w:ascii="Times New Roman" w:eastAsia="Times New Roman" w:hAnsi="Times New Roman" w:cs="Times New Roman"/>
          <w:sz w:val="24"/>
          <w:szCs w:val="24"/>
        </w:rPr>
        <w:tab/>
      </w:r>
      <w:r w:rsidR="00BB0220" w:rsidRPr="00B35CBB">
        <w:rPr>
          <w:rFonts w:ascii="Times New Roman" w:eastAsia="Times New Roman" w:hAnsi="Times New Roman" w:cs="Times New Roman"/>
          <w:sz w:val="24"/>
          <w:szCs w:val="24"/>
        </w:rPr>
        <w:tab/>
      </w:r>
      <w:r w:rsidR="00BB0220">
        <w:rPr>
          <w:rFonts w:ascii="Times New Roman" w:eastAsia="Times New Roman" w:hAnsi="Times New Roman" w:cs="Times New Roman"/>
          <w:sz w:val="24"/>
          <w:szCs w:val="24"/>
        </w:rPr>
        <w:tab/>
      </w:r>
      <w:r w:rsidR="00BB0220">
        <w:rPr>
          <w:rFonts w:ascii="Times New Roman" w:eastAsia="Times New Roman" w:hAnsi="Times New Roman" w:cs="Times New Roman"/>
          <w:sz w:val="24"/>
          <w:szCs w:val="24"/>
        </w:rPr>
        <w:tab/>
      </w:r>
      <w:r w:rsidR="00BB0220" w:rsidRPr="00B35CBB">
        <w:rPr>
          <w:rFonts w:ascii="Times New Roman" w:eastAsia="Times New Roman" w:hAnsi="Times New Roman" w:cs="Times New Roman"/>
          <w:sz w:val="24"/>
          <w:szCs w:val="24"/>
        </w:rPr>
        <w:tab/>
        <w:t>(</w:t>
      </w:r>
      <w:r w:rsidR="00BB0220">
        <w:rPr>
          <w:rFonts w:ascii="Times New Roman" w:eastAsia="Times New Roman" w:hAnsi="Times New Roman" w:cs="Times New Roman"/>
          <w:sz w:val="24"/>
          <w:szCs w:val="24"/>
        </w:rPr>
        <w:t>3</w:t>
      </w:r>
      <w:r w:rsidR="00BB0220" w:rsidRPr="00B35CBB">
        <w:rPr>
          <w:rFonts w:ascii="Times New Roman" w:eastAsia="Times New Roman" w:hAnsi="Times New Roman" w:cs="Times New Roman"/>
          <w:sz w:val="24"/>
          <w:szCs w:val="24"/>
        </w:rPr>
        <w:t>.</w:t>
      </w:r>
      <w:r w:rsidR="00BB0220">
        <w:rPr>
          <w:rFonts w:ascii="Times New Roman" w:eastAsia="Times New Roman" w:hAnsi="Times New Roman" w:cs="Times New Roman"/>
          <w:sz w:val="24"/>
          <w:szCs w:val="24"/>
        </w:rPr>
        <w:t>11</w:t>
      </w:r>
      <w:r w:rsidR="00BB0220" w:rsidRPr="00B35CBB">
        <w:rPr>
          <w:rFonts w:ascii="Times New Roman" w:eastAsia="Times New Roman" w:hAnsi="Times New Roman" w:cs="Times New Roman"/>
          <w:sz w:val="24"/>
          <w:szCs w:val="24"/>
        </w:rPr>
        <w:t>)</w:t>
      </w:r>
    </w:p>
    <w:p w:rsidR="00BB0220" w:rsidRDefault="00BB0220"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BB0220" w:rsidRDefault="00BB0220"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t xml:space="preserve">Kde B – frontální šířka lomové stěny </w:t>
      </w:r>
      <w:r w:rsidRPr="00B35CBB">
        <w:rPr>
          <w:rFonts w:ascii="Times New Roman" w:eastAsia="Times New Roman" w:hAnsi="Times New Roman" w:cs="Times New Roman"/>
          <w:sz w:val="24"/>
          <w:szCs w:val="24"/>
        </w:rPr>
        <w:t>[</w:t>
      </w:r>
      <w:r>
        <w:rPr>
          <w:rFonts w:ascii="Times New Roman" w:eastAsia="Times New Roman" w:hAnsi="Times New Roman" w:cs="Times New Roman"/>
          <w:sz w:val="24"/>
          <w:szCs w:val="24"/>
        </w:rPr>
        <w:t>m</w:t>
      </w:r>
      <w:r w:rsidRPr="00B35CBB">
        <w:rPr>
          <w:rFonts w:ascii="Times New Roman" w:eastAsia="Times New Roman" w:hAnsi="Times New Roman" w:cs="Times New Roman"/>
          <w:sz w:val="24"/>
          <w:szCs w:val="24"/>
        </w:rPr>
        <w:t>]</w:t>
      </w:r>
    </w:p>
    <w:p w:rsidR="00BB0220" w:rsidRDefault="00BB0220"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BB0220" w:rsidRDefault="00BB0220"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Vypočtená hmotnost Q</w:t>
      </w:r>
      <w:r w:rsidRPr="00BB0220">
        <w:rPr>
          <w:rFonts w:ascii="Times New Roman" w:eastAsia="Times New Roman" w:hAnsi="Times New Roman" w:cs="Times New Roman"/>
          <w:sz w:val="24"/>
          <w:szCs w:val="24"/>
          <w:vertAlign w:val="subscript"/>
          <w:lang w:eastAsia="cs-CZ"/>
        </w:rPr>
        <w:t>1</w:t>
      </w:r>
      <w:r>
        <w:rPr>
          <w:rFonts w:ascii="Times New Roman" w:eastAsia="Times New Roman" w:hAnsi="Times New Roman" w:cs="Times New Roman"/>
          <w:sz w:val="24"/>
          <w:szCs w:val="24"/>
          <w:lang w:eastAsia="cs-CZ"/>
        </w:rPr>
        <w:t xml:space="preserve"> se za předpokladu stejné rozteče mezi vrty </w:t>
      </w:r>
      <w:r w:rsidRPr="00BB0220">
        <w:rPr>
          <w:rFonts w:ascii="Times New Roman" w:eastAsia="Times New Roman" w:hAnsi="Times New Roman" w:cs="Times New Roman"/>
          <w:b/>
          <w:sz w:val="24"/>
          <w:szCs w:val="24"/>
          <w:lang w:eastAsia="cs-CZ"/>
        </w:rPr>
        <w:t>a</w:t>
      </w:r>
      <w:r>
        <w:rPr>
          <w:rFonts w:ascii="Times New Roman" w:eastAsia="Times New Roman" w:hAnsi="Times New Roman" w:cs="Times New Roman"/>
          <w:sz w:val="24"/>
          <w:szCs w:val="24"/>
          <w:lang w:eastAsia="cs-CZ"/>
        </w:rPr>
        <w:t xml:space="preserve"> rozdělí rovnoměrně do jednotlivých vrtů a hmotnost nálože Q</w:t>
      </w:r>
      <w:r w:rsidRPr="00BB0220">
        <w:rPr>
          <w:rFonts w:ascii="Times New Roman" w:eastAsia="Times New Roman" w:hAnsi="Times New Roman" w:cs="Times New Roman"/>
          <w:sz w:val="24"/>
          <w:szCs w:val="24"/>
          <w:vertAlign w:val="subscript"/>
          <w:lang w:eastAsia="cs-CZ"/>
        </w:rPr>
        <w:t>1V</w:t>
      </w:r>
      <w:r>
        <w:rPr>
          <w:rFonts w:ascii="Times New Roman" w:eastAsia="Times New Roman" w:hAnsi="Times New Roman" w:cs="Times New Roman"/>
          <w:sz w:val="24"/>
          <w:szCs w:val="24"/>
          <w:lang w:eastAsia="cs-CZ"/>
        </w:rPr>
        <w:t xml:space="preserve"> jednoho vrtu první řady bude:</w:t>
      </w:r>
    </w:p>
    <w:p w:rsidR="00BB0220" w:rsidRDefault="00BB0220"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4246DA" w:rsidRDefault="008417DB" w:rsidP="00424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firstLine="916"/>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1V</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1</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1</m:t>
                </m:r>
              </m:sub>
            </m:sSub>
          </m:den>
        </m:f>
      </m:oMath>
      <w:r w:rsidR="004246DA" w:rsidRPr="00B35CBB">
        <w:rPr>
          <w:rFonts w:ascii="Times New Roman" w:eastAsia="Times New Roman" w:hAnsi="Times New Roman" w:cs="Times New Roman"/>
          <w:sz w:val="24"/>
          <w:szCs w:val="24"/>
        </w:rPr>
        <w:tab/>
      </w:r>
      <w:r w:rsidR="004246DA">
        <w:rPr>
          <w:rFonts w:ascii="Times New Roman" w:eastAsia="Times New Roman" w:hAnsi="Times New Roman" w:cs="Times New Roman"/>
          <w:sz w:val="24"/>
          <w:szCs w:val="24"/>
        </w:rPr>
        <w:t xml:space="preserve">    </w:t>
      </w:r>
      <w:r w:rsidR="004246DA" w:rsidRPr="00B35CBB">
        <w:rPr>
          <w:rFonts w:ascii="Times New Roman" w:eastAsia="Times New Roman" w:hAnsi="Times New Roman" w:cs="Times New Roman"/>
          <w:sz w:val="24"/>
          <w:szCs w:val="24"/>
        </w:rPr>
        <w:t>[</w:t>
      </w:r>
      <w:r w:rsidR="004246DA">
        <w:rPr>
          <w:rFonts w:ascii="Times New Roman" w:eastAsia="Times New Roman" w:hAnsi="Times New Roman" w:cs="Times New Roman"/>
          <w:sz w:val="24"/>
          <w:szCs w:val="24"/>
        </w:rPr>
        <w:t>kg</w:t>
      </w:r>
      <w:r w:rsidR="004246DA" w:rsidRPr="00B35CBB">
        <w:rPr>
          <w:rFonts w:ascii="Times New Roman" w:eastAsia="Times New Roman" w:hAnsi="Times New Roman" w:cs="Times New Roman"/>
          <w:sz w:val="24"/>
          <w:szCs w:val="24"/>
        </w:rPr>
        <w:t>]</w:t>
      </w:r>
      <w:r w:rsidR="004246DA" w:rsidRPr="00B35CBB">
        <w:rPr>
          <w:rFonts w:ascii="Times New Roman" w:eastAsia="Times New Roman" w:hAnsi="Times New Roman" w:cs="Times New Roman"/>
          <w:sz w:val="24"/>
          <w:szCs w:val="24"/>
        </w:rPr>
        <w:tab/>
      </w:r>
      <w:r w:rsidR="004246DA" w:rsidRPr="00B35CBB">
        <w:rPr>
          <w:rFonts w:ascii="Times New Roman" w:eastAsia="Times New Roman" w:hAnsi="Times New Roman" w:cs="Times New Roman"/>
          <w:sz w:val="24"/>
          <w:szCs w:val="24"/>
        </w:rPr>
        <w:tab/>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B</m:t>
            </m:r>
          </m:num>
          <m:den>
            <m:r>
              <w:rPr>
                <w:rFonts w:ascii="Cambria Math" w:eastAsia="Times New Roman" w:hAnsi="Cambria Math" w:cs="Times New Roman"/>
                <w:sz w:val="24"/>
                <w:szCs w:val="24"/>
              </w:rPr>
              <m:t>a</m:t>
            </m:r>
          </m:den>
        </m:f>
      </m:oMath>
      <w:r w:rsidR="004246DA" w:rsidRPr="00B35CBB">
        <w:rPr>
          <w:rFonts w:ascii="Times New Roman" w:eastAsia="Times New Roman" w:hAnsi="Times New Roman" w:cs="Times New Roman"/>
          <w:sz w:val="24"/>
          <w:szCs w:val="24"/>
        </w:rPr>
        <w:tab/>
      </w:r>
      <w:r w:rsidR="004246DA">
        <w:rPr>
          <w:rFonts w:ascii="Times New Roman" w:eastAsia="Times New Roman" w:hAnsi="Times New Roman" w:cs="Times New Roman"/>
          <w:sz w:val="24"/>
          <w:szCs w:val="24"/>
        </w:rPr>
        <w:t xml:space="preserve">    </w:t>
      </w:r>
      <w:r w:rsidR="004246DA" w:rsidRPr="00B35CBB">
        <w:rPr>
          <w:rFonts w:ascii="Times New Roman" w:eastAsia="Times New Roman" w:hAnsi="Times New Roman" w:cs="Times New Roman"/>
          <w:sz w:val="24"/>
          <w:szCs w:val="24"/>
        </w:rPr>
        <w:t>[</w:t>
      </w:r>
      <w:r w:rsidR="004246DA">
        <w:rPr>
          <w:rFonts w:ascii="Times New Roman" w:eastAsia="Times New Roman" w:hAnsi="Times New Roman" w:cs="Times New Roman"/>
          <w:sz w:val="24"/>
          <w:szCs w:val="24"/>
        </w:rPr>
        <w:t>ks</w:t>
      </w:r>
      <w:r w:rsidR="004246DA" w:rsidRPr="00B35CBB">
        <w:rPr>
          <w:rFonts w:ascii="Times New Roman" w:eastAsia="Times New Roman" w:hAnsi="Times New Roman" w:cs="Times New Roman"/>
          <w:sz w:val="24"/>
          <w:szCs w:val="24"/>
        </w:rPr>
        <w:t>]</w:t>
      </w:r>
      <w:r w:rsidR="004246DA">
        <w:rPr>
          <w:rFonts w:ascii="Times New Roman" w:eastAsia="Times New Roman" w:hAnsi="Times New Roman" w:cs="Times New Roman"/>
          <w:sz w:val="24"/>
          <w:szCs w:val="24"/>
        </w:rPr>
        <w:tab/>
      </w:r>
      <w:r w:rsidR="004246DA">
        <w:rPr>
          <w:rFonts w:ascii="Times New Roman" w:eastAsia="Times New Roman" w:hAnsi="Times New Roman" w:cs="Times New Roman"/>
          <w:sz w:val="24"/>
          <w:szCs w:val="24"/>
        </w:rPr>
        <w:tab/>
      </w:r>
      <w:r w:rsidR="004246DA" w:rsidRPr="00B35CBB">
        <w:rPr>
          <w:rFonts w:ascii="Times New Roman" w:eastAsia="Times New Roman" w:hAnsi="Times New Roman" w:cs="Times New Roman"/>
          <w:sz w:val="24"/>
          <w:szCs w:val="24"/>
        </w:rPr>
        <w:tab/>
      </w:r>
      <w:r w:rsidR="004246DA">
        <w:rPr>
          <w:rFonts w:ascii="Times New Roman" w:eastAsia="Times New Roman" w:hAnsi="Times New Roman" w:cs="Times New Roman"/>
          <w:sz w:val="24"/>
          <w:szCs w:val="24"/>
        </w:rPr>
        <w:tab/>
      </w:r>
      <w:r w:rsidR="004246DA" w:rsidRPr="00B35CBB">
        <w:rPr>
          <w:rFonts w:ascii="Times New Roman" w:eastAsia="Times New Roman" w:hAnsi="Times New Roman" w:cs="Times New Roman"/>
          <w:sz w:val="24"/>
          <w:szCs w:val="24"/>
        </w:rPr>
        <w:t>(</w:t>
      </w:r>
      <w:r w:rsidR="004246DA">
        <w:rPr>
          <w:rFonts w:ascii="Times New Roman" w:eastAsia="Times New Roman" w:hAnsi="Times New Roman" w:cs="Times New Roman"/>
          <w:sz w:val="24"/>
          <w:szCs w:val="24"/>
        </w:rPr>
        <w:t>3</w:t>
      </w:r>
      <w:r w:rsidR="004246DA" w:rsidRPr="00B35CBB">
        <w:rPr>
          <w:rFonts w:ascii="Times New Roman" w:eastAsia="Times New Roman" w:hAnsi="Times New Roman" w:cs="Times New Roman"/>
          <w:sz w:val="24"/>
          <w:szCs w:val="24"/>
        </w:rPr>
        <w:t>.</w:t>
      </w:r>
      <w:r w:rsidR="004246DA">
        <w:rPr>
          <w:rFonts w:ascii="Times New Roman" w:eastAsia="Times New Roman" w:hAnsi="Times New Roman" w:cs="Times New Roman"/>
          <w:sz w:val="24"/>
          <w:szCs w:val="24"/>
        </w:rPr>
        <w:t>12</w:t>
      </w:r>
      <w:r w:rsidR="004246DA" w:rsidRPr="00B35CBB">
        <w:rPr>
          <w:rFonts w:ascii="Times New Roman" w:eastAsia="Times New Roman" w:hAnsi="Times New Roman" w:cs="Times New Roman"/>
          <w:sz w:val="24"/>
          <w:szCs w:val="24"/>
        </w:rPr>
        <w:t>)</w:t>
      </w:r>
    </w:p>
    <w:p w:rsidR="004246DA" w:rsidRDefault="004246DA" w:rsidP="00424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firstLine="916"/>
        <w:jc w:val="both"/>
        <w:rPr>
          <w:rFonts w:ascii="Times New Roman" w:eastAsia="Times New Roman" w:hAnsi="Times New Roman" w:cs="Times New Roman"/>
          <w:sz w:val="24"/>
          <w:szCs w:val="24"/>
        </w:rPr>
      </w:pPr>
    </w:p>
    <w:p w:rsidR="00BB0220" w:rsidRDefault="004246DA"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t>Kde N</w:t>
      </w:r>
      <w:r w:rsidRPr="004246DA">
        <w:rPr>
          <w:rFonts w:ascii="Times New Roman" w:eastAsia="Times New Roman" w:hAnsi="Times New Roman" w:cs="Times New Roman"/>
          <w:sz w:val="24"/>
          <w:szCs w:val="24"/>
          <w:vertAlign w:val="subscript"/>
          <w:lang w:eastAsia="cs-CZ"/>
        </w:rPr>
        <w:t>1</w:t>
      </w:r>
      <w:r>
        <w:rPr>
          <w:rFonts w:ascii="Times New Roman" w:eastAsia="Times New Roman" w:hAnsi="Times New Roman" w:cs="Times New Roman"/>
          <w:sz w:val="24"/>
          <w:szCs w:val="24"/>
          <w:lang w:eastAsia="cs-CZ"/>
        </w:rPr>
        <w:t xml:space="preserve"> – počet vrtů první řady clonového odstřelu</w:t>
      </w:r>
    </w:p>
    <w:p w:rsidR="004246DA" w:rsidRDefault="004246DA"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4246DA" w:rsidRDefault="004246DA" w:rsidP="00706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Objemová metoda nezhodnocuje a neodráží skutečné poměry při rozpojování hornin přesně, i když technicky zatím vyhovuje, ovšem za cenu korekcí výsledku výpočtů při praktickém provádění trhacích prací. Její hlavní nedostatky jsou:</w:t>
      </w:r>
    </w:p>
    <w:p w:rsidR="004246DA" w:rsidRDefault="004246DA" w:rsidP="004246DA">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Uvažuje ve výpočtových vztazích jen s objemovým členem (druhý člen rovnice 2.7) </w:t>
      </w:r>
      <w:r>
        <w:rPr>
          <w:rFonts w:ascii="Times New Roman" w:eastAsia="Times New Roman" w:hAnsi="Times New Roman" w:cs="Times New Roman"/>
          <w:sz w:val="24"/>
          <w:szCs w:val="24"/>
          <w:lang w:eastAsia="cs-CZ"/>
        </w:rPr>
        <w:br/>
        <w:t>– vliv kinetické energie na rozpojení tělesa výztuže,</w:t>
      </w:r>
    </w:p>
    <w:p w:rsidR="007E1BD2" w:rsidRDefault="004246DA" w:rsidP="004246DA">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Vzorec (</w:t>
      </w:r>
      <w:r w:rsidR="007E1BD2">
        <w:rPr>
          <w:rFonts w:ascii="Times New Roman" w:eastAsia="Times New Roman" w:hAnsi="Times New Roman" w:cs="Times New Roman"/>
          <w:sz w:val="24"/>
          <w:szCs w:val="24"/>
          <w:lang w:eastAsia="cs-CZ"/>
        </w:rPr>
        <w:t>3.11) vystihuje dobře skut</w:t>
      </w:r>
      <w:r w:rsidR="00871FCA">
        <w:rPr>
          <w:rFonts w:ascii="Times New Roman" w:eastAsia="Times New Roman" w:hAnsi="Times New Roman" w:cs="Times New Roman"/>
          <w:sz w:val="24"/>
          <w:szCs w:val="24"/>
          <w:lang w:eastAsia="cs-CZ"/>
        </w:rPr>
        <w:t>ečnost pro hodnoty záběrů v mez</w:t>
      </w:r>
      <w:r w:rsidR="007E1BD2">
        <w:rPr>
          <w:rFonts w:ascii="Times New Roman" w:eastAsia="Times New Roman" w:hAnsi="Times New Roman" w:cs="Times New Roman"/>
          <w:sz w:val="24"/>
          <w:szCs w:val="24"/>
          <w:lang w:eastAsia="cs-CZ"/>
        </w:rPr>
        <w:t xml:space="preserve">ích intervalu </w:t>
      </w:r>
      <w:r w:rsidR="00871FCA">
        <w:rPr>
          <w:rFonts w:ascii="Times New Roman" w:eastAsia="Times New Roman" w:hAnsi="Times New Roman" w:cs="Times New Roman"/>
          <w:sz w:val="24"/>
          <w:szCs w:val="24"/>
          <w:lang w:eastAsia="cs-CZ"/>
        </w:rPr>
        <w:br/>
      </w:r>
      <w:r w:rsidR="007E1BD2">
        <w:rPr>
          <w:rFonts w:ascii="Times New Roman" w:eastAsia="Times New Roman" w:hAnsi="Times New Roman" w:cs="Times New Roman"/>
          <w:sz w:val="24"/>
          <w:szCs w:val="24"/>
          <w:lang w:eastAsia="cs-CZ"/>
        </w:rPr>
        <w:t>w (1</w:t>
      </w:r>
      <w:r w:rsidR="00871FCA">
        <w:rPr>
          <w:rFonts w:ascii="Times New Roman" w:eastAsia="Times New Roman" w:hAnsi="Times New Roman" w:cs="Times New Roman"/>
          <w:sz w:val="24"/>
          <w:szCs w:val="24"/>
          <w:lang w:eastAsia="cs-CZ"/>
        </w:rPr>
        <w:t>;</w:t>
      </w:r>
      <w:r w:rsidR="007E1BD2">
        <w:rPr>
          <w:rFonts w:ascii="Times New Roman" w:eastAsia="Times New Roman" w:hAnsi="Times New Roman" w:cs="Times New Roman"/>
          <w:sz w:val="24"/>
          <w:szCs w:val="24"/>
          <w:lang w:eastAsia="cs-CZ"/>
        </w:rPr>
        <w:t xml:space="preserve"> 4</w:t>
      </w:r>
      <w:r w:rsidR="00871FCA">
        <w:rPr>
          <w:rFonts w:ascii="Times New Roman" w:eastAsia="Times New Roman" w:hAnsi="Times New Roman" w:cs="Times New Roman"/>
          <w:sz w:val="24"/>
          <w:szCs w:val="24"/>
          <w:lang w:eastAsia="cs-CZ"/>
        </w:rPr>
        <w:t>;</w:t>
      </w:r>
      <w:r w:rsidR="007E1BD2">
        <w:rPr>
          <w:rFonts w:ascii="Times New Roman" w:eastAsia="Times New Roman" w:hAnsi="Times New Roman" w:cs="Times New Roman"/>
          <w:sz w:val="24"/>
          <w:szCs w:val="24"/>
          <w:lang w:eastAsia="cs-CZ"/>
        </w:rPr>
        <w:t xml:space="preserve"> 15) m. neplatí tedy všeobecně v celém intervalu hodnot 0=w=</w:t>
      </w:r>
      <w:r w:rsidR="007E1BD2">
        <w:rPr>
          <w:rFonts w:ascii="Cambria Math" w:eastAsia="Times New Roman" w:hAnsi="Cambria Math" w:cs="Times New Roman"/>
          <w:sz w:val="24"/>
          <w:szCs w:val="24"/>
          <w:lang w:eastAsia="cs-CZ"/>
        </w:rPr>
        <w:t>∞</w:t>
      </w:r>
      <w:r w:rsidR="007E1BD2">
        <w:rPr>
          <w:rFonts w:ascii="Times New Roman" w:eastAsia="Times New Roman" w:hAnsi="Times New Roman" w:cs="Times New Roman"/>
          <w:sz w:val="24"/>
          <w:szCs w:val="24"/>
          <w:lang w:eastAsia="cs-CZ"/>
        </w:rPr>
        <w:t>,</w:t>
      </w:r>
    </w:p>
    <w:p w:rsidR="004246DA" w:rsidRDefault="007E1BD2" w:rsidP="004246DA">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Vzorec pro výpočet záběru w nehodnotí různé podmínky rozpojení v souladu se skutečností. Z hlediska upnutí masívu od ústí vrtu k jeho dnu je zřejmé, že v oblasti </w:t>
      </w:r>
      <w:r w:rsidR="007A6838">
        <w:rPr>
          <w:rFonts w:ascii="Times New Roman" w:eastAsia="Times New Roman" w:hAnsi="Times New Roman" w:cs="Times New Roman"/>
          <w:sz w:val="24"/>
          <w:szCs w:val="24"/>
          <w:lang w:eastAsia="cs-CZ"/>
        </w:rPr>
        <w:t>ucpávky</w:t>
      </w:r>
      <w:r>
        <w:rPr>
          <w:rFonts w:ascii="Times New Roman" w:eastAsia="Times New Roman" w:hAnsi="Times New Roman" w:cs="Times New Roman"/>
          <w:sz w:val="24"/>
          <w:szCs w:val="24"/>
          <w:lang w:eastAsia="cs-CZ"/>
        </w:rPr>
        <w:t xml:space="preserve"> výbuch působí na dvě volné plochy, ve střední části vrtu na jednu, zatímco v oblasti paty etáže jsou podmínky upnutí nejnepříznivější.  Každá z uvedených oblastí potřebuje rozdílné množství </w:t>
      </w:r>
      <w:r w:rsidR="007A6838">
        <w:rPr>
          <w:rFonts w:ascii="Times New Roman" w:eastAsia="Times New Roman" w:hAnsi="Times New Roman" w:cs="Times New Roman"/>
          <w:sz w:val="24"/>
          <w:szCs w:val="24"/>
          <w:lang w:eastAsia="cs-CZ"/>
        </w:rPr>
        <w:t>energie na rozpojení – jinou měrnou nálož q,</w:t>
      </w:r>
    </w:p>
    <w:p w:rsidR="007A6838" w:rsidRDefault="007A6838" w:rsidP="004246DA">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Vzorce pro záběr w platí jen pro individuální nálož, protože nezohledňují spolupůsobení výbuchů, které v soustavě náloží vystupují a ovlivňují hmotnost nálože.</w:t>
      </w:r>
    </w:p>
    <w:p w:rsidR="007A6838" w:rsidRDefault="007A6838" w:rsidP="007A6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7A6838" w:rsidRPr="00F3577B" w:rsidRDefault="007A6838" w:rsidP="007A6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sidRPr="00F3577B">
        <w:rPr>
          <w:rFonts w:ascii="Times New Roman" w:eastAsia="Times New Roman" w:hAnsi="Times New Roman" w:cs="Times New Roman"/>
          <w:b/>
          <w:sz w:val="24"/>
          <w:szCs w:val="24"/>
          <w:lang w:eastAsia="cs-CZ"/>
        </w:rPr>
        <w:t>3.3.5 Specifická spotřeba trhaviny – měrná nálož</w:t>
      </w:r>
    </w:p>
    <w:p w:rsidR="007A6838" w:rsidRDefault="007A6838" w:rsidP="007A6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7A6838" w:rsidRDefault="007A6838" w:rsidP="007A6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Hodnota specifické spotřeby q je základní parametr dimenzování náloží u objemové metody. Analytický výpočet specifické spotřeby trhavin zatím neexistuje.</w:t>
      </w:r>
    </w:p>
    <w:p w:rsidR="007A6838" w:rsidRDefault="007A6838" w:rsidP="007A6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7A6838" w:rsidRDefault="007A6838" w:rsidP="007A6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Možné způsoby určení měrné (specifické) spotřeby trhavin q</w:t>
      </w:r>
    </w:p>
    <w:p w:rsidR="007A6838" w:rsidRDefault="007A6838" w:rsidP="007A6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7A6838" w:rsidRDefault="007A6838" w:rsidP="00B93637">
      <w:pPr>
        <w:pStyle w:val="Odstavecseseznamem"/>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60"/>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Určení hodnoty specifické spotřeby trhavin q podle empirických vzorců. Jsou obvykle málo přesné a jejich aplikace vyžaduje delší praxi a zkušenost. Poměrně dobře vyhovuje pro určení specifické spotřeby</w:t>
      </w:r>
      <w:r w:rsidR="00ED15F4">
        <w:rPr>
          <w:rFonts w:ascii="Times New Roman" w:eastAsia="Times New Roman" w:hAnsi="Times New Roman" w:cs="Times New Roman"/>
          <w:sz w:val="24"/>
          <w:szCs w:val="24"/>
          <w:lang w:eastAsia="cs-CZ"/>
        </w:rPr>
        <w:t xml:space="preserve"> trhavin vztah platný pro trhavin</w:t>
      </w:r>
      <w:r w:rsidR="005A1F30">
        <w:rPr>
          <w:rFonts w:ascii="Times New Roman" w:eastAsia="Times New Roman" w:hAnsi="Times New Roman" w:cs="Times New Roman"/>
          <w:sz w:val="24"/>
          <w:szCs w:val="24"/>
          <w:lang w:eastAsia="cs-CZ"/>
        </w:rPr>
        <w:t>u</w:t>
      </w:r>
      <w:r w:rsidR="00ED15F4">
        <w:rPr>
          <w:rFonts w:ascii="Times New Roman" w:eastAsia="Times New Roman" w:hAnsi="Times New Roman" w:cs="Times New Roman"/>
          <w:sz w:val="24"/>
          <w:szCs w:val="24"/>
          <w:lang w:eastAsia="cs-CZ"/>
        </w:rPr>
        <w:t xml:space="preserve"> </w:t>
      </w:r>
      <w:proofErr w:type="spellStart"/>
      <w:r w:rsidR="00ED15F4">
        <w:rPr>
          <w:rFonts w:ascii="Times New Roman" w:eastAsia="Times New Roman" w:hAnsi="Times New Roman" w:cs="Times New Roman"/>
          <w:sz w:val="24"/>
          <w:szCs w:val="24"/>
          <w:lang w:eastAsia="cs-CZ"/>
        </w:rPr>
        <w:t>Permonex</w:t>
      </w:r>
      <w:proofErr w:type="spellEnd"/>
      <w:r w:rsidR="00ED15F4">
        <w:rPr>
          <w:rFonts w:ascii="Times New Roman" w:eastAsia="Times New Roman" w:hAnsi="Times New Roman" w:cs="Times New Roman"/>
          <w:sz w:val="24"/>
          <w:szCs w:val="24"/>
          <w:lang w:eastAsia="cs-CZ"/>
        </w:rPr>
        <w:t xml:space="preserve"> V19:</w:t>
      </w:r>
    </w:p>
    <w:p w:rsidR="00B93637" w:rsidRDefault="00B93637" w:rsidP="00B93637">
      <w:pPr>
        <w:pStyle w:val="Odstavecsesezname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lang w:eastAsia="cs-CZ"/>
        </w:rPr>
      </w:pPr>
    </w:p>
    <w:p w:rsidR="00B93637" w:rsidRDefault="00B93637" w:rsidP="00B93637">
      <w:pPr>
        <w:pStyle w:val="Odstavecsesezname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m:oMath>
        <m:r>
          <w:rPr>
            <w:rFonts w:ascii="Cambria Math" w:eastAsia="Times New Roman" w:hAnsi="Cambria Math" w:cs="Times New Roman"/>
            <w:sz w:val="24"/>
            <w:szCs w:val="24"/>
          </w:rPr>
          <m:t>q=0,145.</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ρ</m:t>
            </m:r>
          </m:e>
          <m:sub>
            <m:r>
              <w:rPr>
                <w:rFonts w:ascii="Cambria Math" w:eastAsia="Times New Roman" w:hAnsi="Cambria Math" w:cs="Times New Roman"/>
                <w:sz w:val="24"/>
                <w:szCs w:val="24"/>
              </w:rPr>
              <m:t>h</m:t>
            </m:r>
          </m:sub>
        </m:sSub>
      </m:oMath>
      <w:r w:rsidRPr="00B93637">
        <w:rPr>
          <w:rFonts w:ascii="Times New Roman" w:eastAsia="Times New Roman" w:hAnsi="Times New Roman" w:cs="Times New Roman"/>
          <w:sz w:val="24"/>
          <w:szCs w:val="24"/>
        </w:rPr>
        <w:tab/>
        <w:t xml:space="preserve">    [kg</w:t>
      </w:r>
      <w:r>
        <w:rPr>
          <w:rFonts w:ascii="Times New Roman" w:eastAsia="Times New Roman" w:hAnsi="Times New Roman" w:cs="Times New Roman"/>
          <w:sz w:val="24"/>
          <w:szCs w:val="24"/>
        </w:rPr>
        <w:t>.m</w:t>
      </w:r>
      <w:r w:rsidRPr="00B93637">
        <w:rPr>
          <w:rFonts w:ascii="Times New Roman" w:eastAsia="Times New Roman" w:hAnsi="Times New Roman" w:cs="Times New Roman"/>
          <w:sz w:val="24"/>
          <w:szCs w:val="24"/>
          <w:vertAlign w:val="superscript"/>
        </w:rPr>
        <w:t>-3</w:t>
      </w:r>
      <w:r w:rsidRPr="00B93637">
        <w:rPr>
          <w:rFonts w:ascii="Times New Roman" w:eastAsia="Times New Roman" w:hAnsi="Times New Roman" w:cs="Times New Roman"/>
          <w:sz w:val="24"/>
          <w:szCs w:val="24"/>
        </w:rPr>
        <w:t>]</w:t>
      </w:r>
      <w:r w:rsidRPr="00B93637">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t>(3.1</w:t>
      </w:r>
      <w:r>
        <w:rPr>
          <w:rFonts w:ascii="Times New Roman" w:eastAsia="Times New Roman" w:hAnsi="Times New Roman" w:cs="Times New Roman"/>
          <w:sz w:val="24"/>
          <w:szCs w:val="24"/>
        </w:rPr>
        <w:t>3</w:t>
      </w:r>
      <w:r w:rsidRPr="00B93637">
        <w:rPr>
          <w:rFonts w:ascii="Times New Roman" w:eastAsia="Times New Roman" w:hAnsi="Times New Roman" w:cs="Times New Roman"/>
          <w:sz w:val="24"/>
          <w:szCs w:val="24"/>
        </w:rPr>
        <w:t>)</w:t>
      </w:r>
    </w:p>
    <w:p w:rsidR="00B93637" w:rsidRPr="00B93637" w:rsidRDefault="00B93637" w:rsidP="00B93637">
      <w:pPr>
        <w:pStyle w:val="Odstavecsesezname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ED15F4" w:rsidRDefault="00B93637" w:rsidP="00ED1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cs-CZ"/>
        </w:rPr>
        <w:tab/>
        <w:t xml:space="preserve">Kde </w:t>
      </w:r>
      <w:proofErr w:type="spellStart"/>
      <w:r>
        <w:rPr>
          <w:rFonts w:ascii="Cambria Math" w:eastAsia="Times New Roman" w:hAnsi="Cambria Math" w:cs="Times New Roman"/>
          <w:sz w:val="24"/>
          <w:szCs w:val="24"/>
          <w:lang w:eastAsia="cs-CZ"/>
        </w:rPr>
        <w:t>ρ</w:t>
      </w:r>
      <w:r w:rsidRPr="00B93637">
        <w:rPr>
          <w:rFonts w:ascii="Times New Roman" w:eastAsia="Times New Roman" w:hAnsi="Times New Roman" w:cs="Times New Roman"/>
          <w:sz w:val="24"/>
          <w:szCs w:val="24"/>
          <w:vertAlign w:val="subscript"/>
          <w:lang w:eastAsia="cs-CZ"/>
        </w:rPr>
        <w:t>h</w:t>
      </w:r>
      <w:proofErr w:type="spellEnd"/>
      <w:r>
        <w:rPr>
          <w:rFonts w:ascii="Times New Roman" w:eastAsia="Times New Roman" w:hAnsi="Times New Roman" w:cs="Times New Roman"/>
          <w:sz w:val="24"/>
          <w:szCs w:val="24"/>
          <w:lang w:eastAsia="cs-CZ"/>
        </w:rPr>
        <w:t xml:space="preserve"> – objemová hmotnost horniny </w:t>
      </w:r>
      <w:r w:rsidRPr="00B93637">
        <w:rPr>
          <w:rFonts w:ascii="Times New Roman" w:eastAsia="Times New Roman" w:hAnsi="Times New Roman" w:cs="Times New Roman"/>
          <w:sz w:val="24"/>
          <w:szCs w:val="24"/>
        </w:rPr>
        <w:t>[</w:t>
      </w:r>
      <w:r>
        <w:rPr>
          <w:rFonts w:ascii="Times New Roman" w:eastAsia="Times New Roman" w:hAnsi="Times New Roman" w:cs="Times New Roman"/>
          <w:sz w:val="24"/>
          <w:szCs w:val="24"/>
        </w:rPr>
        <w:t>t.m</w:t>
      </w:r>
      <w:r w:rsidRPr="00B93637">
        <w:rPr>
          <w:rFonts w:ascii="Times New Roman" w:eastAsia="Times New Roman" w:hAnsi="Times New Roman" w:cs="Times New Roman"/>
          <w:sz w:val="24"/>
          <w:szCs w:val="24"/>
          <w:vertAlign w:val="superscript"/>
        </w:rPr>
        <w:t>-3</w:t>
      </w:r>
      <w:r w:rsidRPr="00B93637">
        <w:rPr>
          <w:rFonts w:ascii="Times New Roman" w:eastAsia="Times New Roman" w:hAnsi="Times New Roman" w:cs="Times New Roman"/>
          <w:sz w:val="24"/>
          <w:szCs w:val="24"/>
        </w:rPr>
        <w:t>]</w:t>
      </w:r>
    </w:p>
    <w:p w:rsidR="00B93637" w:rsidRDefault="00B93637" w:rsidP="00ED1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B93637" w:rsidRDefault="00B93637" w:rsidP="00ED1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Opravné koeficienty pro jiné druhy trhavin určíme na základě objemové koncentrace energie E</w:t>
      </w:r>
      <w:r w:rsidRPr="00B93637">
        <w:rPr>
          <w:rFonts w:ascii="Times New Roman" w:eastAsia="Times New Roman" w:hAnsi="Times New Roman" w:cs="Times New Roman"/>
          <w:sz w:val="24"/>
          <w:szCs w:val="24"/>
          <w:vertAlign w:val="subscript"/>
          <w:lang w:eastAsia="cs-CZ"/>
        </w:rPr>
        <w:t>0</w:t>
      </w:r>
      <w:r>
        <w:rPr>
          <w:rFonts w:ascii="Times New Roman" w:eastAsia="Times New Roman" w:hAnsi="Times New Roman" w:cs="Times New Roman"/>
          <w:sz w:val="24"/>
          <w:szCs w:val="24"/>
          <w:lang w:eastAsia="cs-CZ"/>
        </w:rPr>
        <w:t>, která je dána součinem</w:t>
      </w:r>
    </w:p>
    <w:p w:rsidR="00B93637" w:rsidRDefault="00B93637" w:rsidP="00ED1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v</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ρ</m:t>
            </m:r>
          </m:e>
          <m:sub>
            <m:r>
              <w:rPr>
                <w:rFonts w:ascii="Cambria Math" w:eastAsia="Times New Roman" w:hAnsi="Cambria Math" w:cs="Times New Roman"/>
                <w:sz w:val="24"/>
                <w:szCs w:val="24"/>
              </w:rPr>
              <m:t>t</m:t>
            </m:r>
          </m:sub>
        </m:sSub>
      </m:oMath>
      <w:r w:rsidRPr="00B93637">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MJ.m</w:t>
      </w:r>
      <w:r w:rsidRPr="00B93637">
        <w:rPr>
          <w:rFonts w:ascii="Times New Roman" w:eastAsia="Times New Roman" w:hAnsi="Times New Roman" w:cs="Times New Roman"/>
          <w:sz w:val="24"/>
          <w:szCs w:val="24"/>
          <w:vertAlign w:val="superscript"/>
        </w:rPr>
        <w:t>-3</w:t>
      </w:r>
      <w:r w:rsidRPr="00B93637">
        <w:rPr>
          <w:rFonts w:ascii="Times New Roman" w:eastAsia="Times New Roman" w:hAnsi="Times New Roman" w:cs="Times New Roman"/>
          <w:sz w:val="24"/>
          <w:szCs w:val="24"/>
        </w:rPr>
        <w:t>]</w:t>
      </w:r>
      <w:r w:rsidRPr="00B93637">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t>(3.1</w:t>
      </w:r>
      <w:r>
        <w:rPr>
          <w:rFonts w:ascii="Times New Roman" w:eastAsia="Times New Roman" w:hAnsi="Times New Roman" w:cs="Times New Roman"/>
          <w:sz w:val="24"/>
          <w:szCs w:val="24"/>
        </w:rPr>
        <w:t>4</w:t>
      </w:r>
      <w:r w:rsidRPr="00B93637">
        <w:rPr>
          <w:rFonts w:ascii="Times New Roman" w:eastAsia="Times New Roman" w:hAnsi="Times New Roman" w:cs="Times New Roman"/>
          <w:sz w:val="24"/>
          <w:szCs w:val="24"/>
        </w:rPr>
        <w:t>)</w:t>
      </w:r>
    </w:p>
    <w:p w:rsidR="00B93637" w:rsidRDefault="00B93637" w:rsidP="00ED1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Kde </w:t>
      </w:r>
      <w:proofErr w:type="spellStart"/>
      <w:r>
        <w:rPr>
          <w:rFonts w:ascii="Times New Roman" w:eastAsia="Times New Roman" w:hAnsi="Times New Roman" w:cs="Times New Roman"/>
          <w:sz w:val="24"/>
          <w:szCs w:val="24"/>
        </w:rPr>
        <w:t>Qv</w:t>
      </w:r>
      <w:proofErr w:type="spellEnd"/>
      <w:r>
        <w:rPr>
          <w:rFonts w:ascii="Times New Roman" w:eastAsia="Times New Roman" w:hAnsi="Times New Roman" w:cs="Times New Roman"/>
          <w:sz w:val="24"/>
          <w:szCs w:val="24"/>
        </w:rPr>
        <w:t xml:space="preserve"> – výbuchové teplo výbušniny </w:t>
      </w:r>
      <w:r>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w:t>
      </w:r>
      <w:r>
        <w:rPr>
          <w:rFonts w:ascii="Times New Roman" w:eastAsia="Times New Roman" w:hAnsi="Times New Roman" w:cs="Times New Roman"/>
          <w:sz w:val="24"/>
          <w:szCs w:val="24"/>
        </w:rPr>
        <w:t>MJ.kg</w:t>
      </w:r>
      <w:r w:rsidRPr="00B93637">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vertAlign w:val="superscript"/>
        </w:rPr>
        <w:t>1</w:t>
      </w:r>
      <w:r w:rsidRPr="00B93637">
        <w:rPr>
          <w:rFonts w:ascii="Times New Roman" w:eastAsia="Times New Roman" w:hAnsi="Times New Roman" w:cs="Times New Roman"/>
          <w:sz w:val="24"/>
          <w:szCs w:val="24"/>
        </w:rPr>
        <w:t>]</w:t>
      </w:r>
    </w:p>
    <w:p w:rsidR="00B93637" w:rsidRDefault="00B93637" w:rsidP="00ED1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Pr>
          <w:rFonts w:ascii="Cambria Math" w:eastAsia="Times New Roman" w:hAnsi="Cambria Math" w:cs="Times New Roman"/>
          <w:sz w:val="24"/>
          <w:szCs w:val="24"/>
          <w:lang w:eastAsia="cs-CZ"/>
        </w:rPr>
        <w:t>ρ</w:t>
      </w:r>
      <w:r w:rsidRPr="00B93637">
        <w:rPr>
          <w:rFonts w:ascii="Times New Roman" w:eastAsia="Times New Roman" w:hAnsi="Times New Roman" w:cs="Times New Roman"/>
          <w:sz w:val="24"/>
          <w:szCs w:val="24"/>
          <w:vertAlign w:val="subscript"/>
          <w:lang w:eastAsia="cs-CZ"/>
        </w:rPr>
        <w:t>h</w:t>
      </w:r>
      <w:proofErr w:type="spellEnd"/>
      <w:r>
        <w:rPr>
          <w:rFonts w:ascii="Times New Roman" w:eastAsia="Times New Roman" w:hAnsi="Times New Roman" w:cs="Times New Roman"/>
          <w:sz w:val="24"/>
          <w:szCs w:val="24"/>
          <w:lang w:eastAsia="cs-CZ"/>
        </w:rPr>
        <w:t xml:space="preserve"> – hustota trhaviny</w:t>
      </w: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r>
      <w:r w:rsidRPr="00B93637">
        <w:rPr>
          <w:rFonts w:ascii="Times New Roman" w:eastAsia="Times New Roman" w:hAnsi="Times New Roman" w:cs="Times New Roman"/>
          <w:sz w:val="24"/>
          <w:szCs w:val="24"/>
        </w:rPr>
        <w:t>[</w:t>
      </w:r>
      <w:r>
        <w:rPr>
          <w:rFonts w:ascii="Times New Roman" w:eastAsia="Times New Roman" w:hAnsi="Times New Roman" w:cs="Times New Roman"/>
          <w:sz w:val="24"/>
          <w:szCs w:val="24"/>
        </w:rPr>
        <w:t>kg.m</w:t>
      </w:r>
      <w:r w:rsidRPr="00B93637">
        <w:rPr>
          <w:rFonts w:ascii="Times New Roman" w:eastAsia="Times New Roman" w:hAnsi="Times New Roman" w:cs="Times New Roman"/>
          <w:sz w:val="24"/>
          <w:szCs w:val="24"/>
          <w:vertAlign w:val="superscript"/>
        </w:rPr>
        <w:t>-3</w:t>
      </w:r>
      <w:r w:rsidRPr="00B93637">
        <w:rPr>
          <w:rFonts w:ascii="Times New Roman" w:eastAsia="Times New Roman" w:hAnsi="Times New Roman" w:cs="Times New Roman"/>
          <w:sz w:val="24"/>
          <w:szCs w:val="24"/>
        </w:rPr>
        <w:t>]</w:t>
      </w:r>
    </w:p>
    <w:p w:rsidR="00A17CCE" w:rsidRDefault="00A17CCE" w:rsidP="00ED1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B93637" w:rsidRDefault="00B93637" w:rsidP="00ED1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Označíme-li </w:t>
      </w:r>
    </w:p>
    <w:p w:rsidR="00A17CCE" w:rsidRDefault="00A17CCE" w:rsidP="00ED1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B93637" w:rsidRDefault="00B93637" w:rsidP="00ED1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w:t>
      </w:r>
      <w:r w:rsidRPr="00A17CCE">
        <w:rPr>
          <w:rFonts w:ascii="Times New Roman" w:eastAsia="Times New Roman" w:hAnsi="Times New Roman" w:cs="Times New Roman"/>
          <w:sz w:val="24"/>
          <w:szCs w:val="24"/>
          <w:vertAlign w:val="subscript"/>
        </w:rPr>
        <w:t>OP</w:t>
      </w:r>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sz w:val="24"/>
          <w:szCs w:val="24"/>
        </w:rPr>
        <w:t>objemová  koncentrace</w:t>
      </w:r>
      <w:proofErr w:type="gramEnd"/>
      <w:r>
        <w:rPr>
          <w:rFonts w:ascii="Times New Roman" w:eastAsia="Times New Roman" w:hAnsi="Times New Roman" w:cs="Times New Roman"/>
          <w:sz w:val="24"/>
          <w:szCs w:val="24"/>
        </w:rPr>
        <w:t xml:space="preserve"> energie </w:t>
      </w:r>
      <w:proofErr w:type="spellStart"/>
      <w:r>
        <w:rPr>
          <w:rFonts w:ascii="Times New Roman" w:eastAsia="Times New Roman" w:hAnsi="Times New Roman" w:cs="Times New Roman"/>
          <w:sz w:val="24"/>
          <w:szCs w:val="24"/>
        </w:rPr>
        <w:t>Permonexu</w:t>
      </w:r>
      <w:proofErr w:type="spellEnd"/>
      <w:r>
        <w:rPr>
          <w:rFonts w:ascii="Times New Roman" w:eastAsia="Times New Roman" w:hAnsi="Times New Roman" w:cs="Times New Roman"/>
          <w:sz w:val="24"/>
          <w:szCs w:val="24"/>
        </w:rPr>
        <w:t xml:space="preserve"> V19 </w:t>
      </w:r>
      <w:r w:rsidR="00A17CCE">
        <w:rPr>
          <w:rFonts w:ascii="Times New Roman" w:eastAsia="Times New Roman" w:hAnsi="Times New Roman" w:cs="Times New Roman"/>
          <w:sz w:val="24"/>
          <w:szCs w:val="24"/>
        </w:rPr>
        <w:tab/>
      </w:r>
      <w:r w:rsidR="00A17CCE" w:rsidRPr="00B93637">
        <w:rPr>
          <w:rFonts w:ascii="Times New Roman" w:eastAsia="Times New Roman" w:hAnsi="Times New Roman" w:cs="Times New Roman"/>
          <w:sz w:val="24"/>
          <w:szCs w:val="24"/>
        </w:rPr>
        <w:t>[</w:t>
      </w:r>
      <w:r w:rsidR="00A17CCE">
        <w:rPr>
          <w:rFonts w:ascii="Times New Roman" w:eastAsia="Times New Roman" w:hAnsi="Times New Roman" w:cs="Times New Roman"/>
          <w:sz w:val="24"/>
          <w:szCs w:val="24"/>
        </w:rPr>
        <w:t>MJ.m</w:t>
      </w:r>
      <w:r w:rsidR="00A17CCE" w:rsidRPr="00B93637">
        <w:rPr>
          <w:rFonts w:ascii="Times New Roman" w:eastAsia="Times New Roman" w:hAnsi="Times New Roman" w:cs="Times New Roman"/>
          <w:sz w:val="24"/>
          <w:szCs w:val="24"/>
          <w:vertAlign w:val="superscript"/>
        </w:rPr>
        <w:t>-3</w:t>
      </w:r>
      <w:r w:rsidR="00A17CCE" w:rsidRPr="00B93637">
        <w:rPr>
          <w:rFonts w:ascii="Times New Roman" w:eastAsia="Times New Roman" w:hAnsi="Times New Roman" w:cs="Times New Roman"/>
          <w:sz w:val="24"/>
          <w:szCs w:val="24"/>
        </w:rPr>
        <w:t>]</w:t>
      </w:r>
    </w:p>
    <w:p w:rsidR="00A17CCE" w:rsidRDefault="00A17CCE" w:rsidP="00ED1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w:t>
      </w:r>
      <w:r w:rsidRPr="00A17CCE">
        <w:rPr>
          <w:rFonts w:ascii="Times New Roman" w:eastAsia="Times New Roman" w:hAnsi="Times New Roman" w:cs="Times New Roman"/>
          <w:sz w:val="24"/>
          <w:szCs w:val="24"/>
          <w:vertAlign w:val="subscript"/>
        </w:rPr>
        <w:t>OT</w:t>
      </w:r>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sz w:val="24"/>
          <w:szCs w:val="24"/>
        </w:rPr>
        <w:t>objemová  koncentrace</w:t>
      </w:r>
      <w:proofErr w:type="gramEnd"/>
      <w:r>
        <w:rPr>
          <w:rFonts w:ascii="Times New Roman" w:eastAsia="Times New Roman" w:hAnsi="Times New Roman" w:cs="Times New Roman"/>
          <w:sz w:val="24"/>
          <w:szCs w:val="24"/>
        </w:rPr>
        <w:t xml:space="preserve"> energie jiné trhaviny</w:t>
      </w:r>
      <w:r>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w:t>
      </w:r>
      <w:r>
        <w:rPr>
          <w:rFonts w:ascii="Times New Roman" w:eastAsia="Times New Roman" w:hAnsi="Times New Roman" w:cs="Times New Roman"/>
          <w:sz w:val="24"/>
          <w:szCs w:val="24"/>
        </w:rPr>
        <w:t>MJ.m</w:t>
      </w:r>
      <w:r w:rsidRPr="00B93637">
        <w:rPr>
          <w:rFonts w:ascii="Times New Roman" w:eastAsia="Times New Roman" w:hAnsi="Times New Roman" w:cs="Times New Roman"/>
          <w:sz w:val="24"/>
          <w:szCs w:val="24"/>
          <w:vertAlign w:val="superscript"/>
        </w:rPr>
        <w:t>-3</w:t>
      </w:r>
      <w:r w:rsidRPr="00B93637">
        <w:rPr>
          <w:rFonts w:ascii="Times New Roman" w:eastAsia="Times New Roman" w:hAnsi="Times New Roman" w:cs="Times New Roman"/>
          <w:sz w:val="24"/>
          <w:szCs w:val="24"/>
        </w:rPr>
        <w:t>]</w:t>
      </w:r>
    </w:p>
    <w:p w:rsidR="00A17CCE" w:rsidRDefault="00A17CCE" w:rsidP="00ED1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A17CCE" w:rsidRDefault="00A17CCE" w:rsidP="00ED1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nabude vzorec (3.13) tvar</w:t>
      </w:r>
    </w:p>
    <w:p w:rsidR="00A17CCE" w:rsidRDefault="00A17CCE" w:rsidP="00ED1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A17CCE" w:rsidRDefault="00A17CCE" w:rsidP="00A17CCE">
      <w:pPr>
        <w:pStyle w:val="Odstavecsesezname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m:oMath>
        <m:r>
          <w:rPr>
            <w:rFonts w:ascii="Cambria Math" w:eastAsia="Times New Roman" w:hAnsi="Cambria Math" w:cs="Times New Roman"/>
            <w:sz w:val="24"/>
            <w:szCs w:val="24"/>
          </w:rPr>
          <m:t>q=0,145.</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ρ</m:t>
            </m:r>
          </m:e>
          <m:sub>
            <m:r>
              <w:rPr>
                <w:rFonts w:ascii="Cambria Math" w:eastAsia="Times New Roman" w:hAnsi="Cambria Math" w:cs="Times New Roman"/>
                <w:sz w:val="24"/>
                <w:szCs w:val="24"/>
              </w:rPr>
              <m:t>h</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OP</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OT</m:t>
                </m:r>
              </m:sub>
            </m:sSub>
          </m:den>
        </m:f>
      </m:oMath>
      <w:r w:rsidRPr="00B93637">
        <w:rPr>
          <w:rFonts w:ascii="Times New Roman" w:eastAsia="Times New Roman" w:hAnsi="Times New Roman" w:cs="Times New Roman"/>
          <w:sz w:val="24"/>
          <w:szCs w:val="24"/>
        </w:rPr>
        <w:tab/>
        <w:t xml:space="preserve">    [kg</w:t>
      </w:r>
      <w:r>
        <w:rPr>
          <w:rFonts w:ascii="Times New Roman" w:eastAsia="Times New Roman" w:hAnsi="Times New Roman" w:cs="Times New Roman"/>
          <w:sz w:val="24"/>
          <w:szCs w:val="24"/>
        </w:rPr>
        <w:t>.m</w:t>
      </w:r>
      <w:r w:rsidRPr="00B93637">
        <w:rPr>
          <w:rFonts w:ascii="Times New Roman" w:eastAsia="Times New Roman" w:hAnsi="Times New Roman" w:cs="Times New Roman"/>
          <w:sz w:val="24"/>
          <w:szCs w:val="24"/>
          <w:vertAlign w:val="superscript"/>
        </w:rPr>
        <w:t>-3</w:t>
      </w:r>
      <w:r w:rsidRPr="00B93637">
        <w:rPr>
          <w:rFonts w:ascii="Times New Roman" w:eastAsia="Times New Roman" w:hAnsi="Times New Roman" w:cs="Times New Roman"/>
          <w:sz w:val="24"/>
          <w:szCs w:val="24"/>
        </w:rPr>
        <w:t>]</w:t>
      </w:r>
      <w:r w:rsidRPr="00B93637">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t>(3.1</w:t>
      </w:r>
      <w:r>
        <w:rPr>
          <w:rFonts w:ascii="Times New Roman" w:eastAsia="Times New Roman" w:hAnsi="Times New Roman" w:cs="Times New Roman"/>
          <w:sz w:val="24"/>
          <w:szCs w:val="24"/>
        </w:rPr>
        <w:t>5</w:t>
      </w:r>
      <w:r w:rsidRPr="00B93637">
        <w:rPr>
          <w:rFonts w:ascii="Times New Roman" w:eastAsia="Times New Roman" w:hAnsi="Times New Roman" w:cs="Times New Roman"/>
          <w:sz w:val="24"/>
          <w:szCs w:val="24"/>
        </w:rPr>
        <w:t>)</w:t>
      </w:r>
    </w:p>
    <w:p w:rsidR="00A17CCE" w:rsidRDefault="00A17CCE" w:rsidP="00A17CCE">
      <w:pPr>
        <w:pStyle w:val="Odstavecsesezname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A17CCE" w:rsidRDefault="00A17CCE" w:rsidP="00ED1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který umožní empiricky určit hodnotu specifické spotřeby trhaviny pro libovolnou trhavinu.</w:t>
      </w:r>
    </w:p>
    <w:p w:rsidR="00A17CCE" w:rsidRDefault="00A17CCE" w:rsidP="00ED1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A17CCE" w:rsidRPr="00D86706" w:rsidRDefault="00A17CCE" w:rsidP="00D86706">
      <w:pPr>
        <w:pStyle w:val="Odstavecseseznamem"/>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eastAsia="Times New Roman" w:hAnsi="Times New Roman" w:cs="Times New Roman"/>
          <w:sz w:val="24"/>
          <w:szCs w:val="24"/>
          <w:lang w:eastAsia="cs-CZ"/>
        </w:rPr>
      </w:pPr>
      <w:r w:rsidRPr="00D86706">
        <w:rPr>
          <w:rFonts w:ascii="Times New Roman" w:eastAsia="Times New Roman" w:hAnsi="Times New Roman" w:cs="Times New Roman"/>
          <w:sz w:val="24"/>
          <w:szCs w:val="24"/>
          <w:lang w:eastAsia="cs-CZ"/>
        </w:rPr>
        <w:t>Určení hodnoty specifické spotřeby trhavin q na základě dlouhodobě sledované spotřeby trhavin v příslušném provozu. Na dané lokalitě sledujeme několik odstřelů, u kterých určujeme spotřebu trhavin [t] a objem rozpojené horniny [m</w:t>
      </w:r>
      <w:r w:rsidRPr="00D86706">
        <w:rPr>
          <w:rFonts w:ascii="Times New Roman" w:eastAsia="Times New Roman" w:hAnsi="Times New Roman" w:cs="Times New Roman"/>
          <w:sz w:val="24"/>
          <w:szCs w:val="24"/>
          <w:vertAlign w:val="superscript"/>
          <w:lang w:eastAsia="cs-CZ"/>
        </w:rPr>
        <w:t>3</w:t>
      </w:r>
      <w:r w:rsidRPr="00D86706">
        <w:rPr>
          <w:rFonts w:ascii="Times New Roman" w:eastAsia="Times New Roman" w:hAnsi="Times New Roman" w:cs="Times New Roman"/>
          <w:sz w:val="24"/>
          <w:szCs w:val="24"/>
          <w:lang w:eastAsia="cs-CZ"/>
        </w:rPr>
        <w:t xml:space="preserve">]. Poměr obou hodnot </w:t>
      </w:r>
      <w:r w:rsidR="00D86706" w:rsidRPr="00D86706">
        <w:rPr>
          <w:rFonts w:ascii="Times New Roman" w:eastAsia="Times New Roman" w:hAnsi="Times New Roman" w:cs="Times New Roman"/>
          <w:sz w:val="24"/>
          <w:szCs w:val="24"/>
          <w:lang w:eastAsia="cs-CZ"/>
        </w:rPr>
        <w:t>udává specifickou spotřebu trhaviny na dané lokalitě, kterou lze používat pro další projekční činnost, ovšem pouze za předpokladu, že nedojde ke změně parametrů horniny, parametrů výbušniny, geometrie systému atd. Tento postup lze doporučit jako nejsprávnější.</w:t>
      </w:r>
    </w:p>
    <w:p w:rsidR="00D86706" w:rsidRDefault="00D86706" w:rsidP="00ED1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D86706" w:rsidRDefault="00D86706" w:rsidP="00D86706">
      <w:pPr>
        <w:pStyle w:val="Odstavecseseznamem"/>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eastAsia="Times New Roman" w:hAnsi="Times New Roman" w:cs="Times New Roman"/>
          <w:sz w:val="24"/>
          <w:szCs w:val="24"/>
          <w:lang w:eastAsia="cs-CZ"/>
        </w:rPr>
      </w:pPr>
      <w:r w:rsidRPr="00D86706">
        <w:rPr>
          <w:rFonts w:ascii="Times New Roman" w:eastAsia="Times New Roman" w:hAnsi="Times New Roman" w:cs="Times New Roman"/>
          <w:sz w:val="24"/>
          <w:szCs w:val="24"/>
          <w:lang w:eastAsia="cs-CZ"/>
        </w:rPr>
        <w:t>Orientační určení specifické spotřeby trhavin z tabulkových hodnot, které jsou korigovány opravnými součiniteli. Základní měrná nálož q</w:t>
      </w:r>
      <w:r w:rsidRPr="00D86706">
        <w:rPr>
          <w:rFonts w:ascii="Times New Roman" w:eastAsia="Times New Roman" w:hAnsi="Times New Roman" w:cs="Times New Roman"/>
          <w:sz w:val="24"/>
          <w:szCs w:val="24"/>
          <w:vertAlign w:val="subscript"/>
          <w:lang w:eastAsia="cs-CZ"/>
        </w:rPr>
        <w:t>0</w:t>
      </w:r>
      <w:r w:rsidRPr="00D86706">
        <w:rPr>
          <w:rFonts w:ascii="Times New Roman" w:eastAsia="Times New Roman" w:hAnsi="Times New Roman" w:cs="Times New Roman"/>
          <w:sz w:val="24"/>
          <w:szCs w:val="24"/>
          <w:lang w:eastAsia="cs-CZ"/>
        </w:rPr>
        <w:t xml:space="preserve"> a opravné součinitele a,</w:t>
      </w:r>
      <w:r>
        <w:rPr>
          <w:rFonts w:ascii="Times New Roman" w:eastAsia="Times New Roman" w:hAnsi="Times New Roman" w:cs="Times New Roman"/>
          <w:sz w:val="24"/>
          <w:szCs w:val="24"/>
          <w:lang w:eastAsia="cs-CZ"/>
        </w:rPr>
        <w:t xml:space="preserve"> </w:t>
      </w:r>
      <w:r w:rsidRPr="00D86706">
        <w:rPr>
          <w:rFonts w:ascii="Times New Roman" w:eastAsia="Times New Roman" w:hAnsi="Times New Roman" w:cs="Times New Roman"/>
          <w:sz w:val="24"/>
          <w:szCs w:val="24"/>
          <w:lang w:eastAsia="cs-CZ"/>
        </w:rPr>
        <w:t>b,</w:t>
      </w:r>
      <w:r>
        <w:rPr>
          <w:rFonts w:ascii="Times New Roman" w:eastAsia="Times New Roman" w:hAnsi="Times New Roman" w:cs="Times New Roman"/>
          <w:sz w:val="24"/>
          <w:szCs w:val="24"/>
          <w:lang w:eastAsia="cs-CZ"/>
        </w:rPr>
        <w:t xml:space="preserve"> </w:t>
      </w:r>
      <w:r w:rsidRPr="00D86706">
        <w:rPr>
          <w:rFonts w:ascii="Times New Roman" w:eastAsia="Times New Roman" w:hAnsi="Times New Roman" w:cs="Times New Roman"/>
          <w:sz w:val="24"/>
          <w:szCs w:val="24"/>
          <w:lang w:eastAsia="cs-CZ"/>
        </w:rPr>
        <w:t xml:space="preserve">c jsou uvedeny </w:t>
      </w:r>
      <w:r w:rsidR="005A1F30">
        <w:rPr>
          <w:rFonts w:ascii="Times New Roman" w:eastAsia="Times New Roman" w:hAnsi="Times New Roman" w:cs="Times New Roman"/>
          <w:sz w:val="24"/>
          <w:szCs w:val="24"/>
          <w:lang w:eastAsia="cs-CZ"/>
        </w:rPr>
        <w:t>v</w:t>
      </w:r>
      <w:r w:rsidRPr="00D86706">
        <w:rPr>
          <w:rFonts w:ascii="Times New Roman" w:eastAsia="Times New Roman" w:hAnsi="Times New Roman" w:cs="Times New Roman"/>
          <w:sz w:val="24"/>
          <w:szCs w:val="24"/>
          <w:lang w:eastAsia="cs-CZ"/>
        </w:rPr>
        <w:t xml:space="preserve"> tabulce 3.1</w:t>
      </w:r>
    </w:p>
    <w:p w:rsidR="00F3577B" w:rsidRPr="00F3577B" w:rsidRDefault="00F3577B" w:rsidP="00F357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tbl>
      <w:tblPr>
        <w:tblStyle w:val="Mkatabulky"/>
        <w:tblW w:w="0" w:type="auto"/>
        <w:tblLook w:val="04A0" w:firstRow="1" w:lastRow="0" w:firstColumn="1" w:lastColumn="0" w:noHBand="0" w:noVBand="1"/>
      </w:tblPr>
      <w:tblGrid>
        <w:gridCol w:w="6629"/>
        <w:gridCol w:w="2583"/>
      </w:tblGrid>
      <w:tr w:rsidR="00D86706" w:rsidTr="000C1F5B">
        <w:trPr>
          <w:trHeight w:val="510"/>
        </w:trPr>
        <w:tc>
          <w:tcPr>
            <w:tcW w:w="6629" w:type="dxa"/>
            <w:tcBorders>
              <w:top w:val="single" w:sz="18" w:space="0" w:color="auto"/>
              <w:left w:val="single" w:sz="18" w:space="0" w:color="auto"/>
              <w:bottom w:val="single" w:sz="18" w:space="0" w:color="auto"/>
              <w:right w:val="single" w:sz="18" w:space="0" w:color="auto"/>
            </w:tcBorders>
            <w:vAlign w:val="center"/>
          </w:tcPr>
          <w:p w:rsidR="00D86706" w:rsidRPr="009A5A40" w:rsidRDefault="00D86706" w:rsidP="000C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cs-CZ"/>
              </w:rPr>
            </w:pPr>
            <w:r w:rsidRPr="009A5A40">
              <w:rPr>
                <w:rFonts w:ascii="Times New Roman" w:eastAsia="Times New Roman" w:hAnsi="Times New Roman" w:cs="Times New Roman"/>
                <w:b/>
                <w:sz w:val="24"/>
                <w:szCs w:val="24"/>
                <w:lang w:eastAsia="cs-CZ"/>
              </w:rPr>
              <w:t>Rozpojitelnost horniny</w:t>
            </w:r>
          </w:p>
        </w:tc>
        <w:tc>
          <w:tcPr>
            <w:tcW w:w="2583" w:type="dxa"/>
            <w:tcBorders>
              <w:top w:val="single" w:sz="18" w:space="0" w:color="auto"/>
              <w:left w:val="single" w:sz="18" w:space="0" w:color="auto"/>
              <w:bottom w:val="single" w:sz="18" w:space="0" w:color="auto"/>
              <w:right w:val="single" w:sz="18" w:space="0" w:color="auto"/>
            </w:tcBorders>
            <w:vAlign w:val="center"/>
          </w:tcPr>
          <w:p w:rsidR="00D86706" w:rsidRPr="009A5A40" w:rsidRDefault="00D86706" w:rsidP="000C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cs-CZ"/>
              </w:rPr>
            </w:pPr>
            <w:r w:rsidRPr="009A5A40">
              <w:rPr>
                <w:rFonts w:ascii="Times New Roman" w:eastAsia="Times New Roman" w:hAnsi="Times New Roman" w:cs="Times New Roman"/>
                <w:b/>
                <w:sz w:val="24"/>
                <w:szCs w:val="24"/>
                <w:lang w:eastAsia="cs-CZ"/>
              </w:rPr>
              <w:t>q</w:t>
            </w:r>
            <w:r w:rsidRPr="009A5A40">
              <w:rPr>
                <w:rFonts w:ascii="Times New Roman" w:eastAsia="Times New Roman" w:hAnsi="Times New Roman" w:cs="Times New Roman"/>
                <w:b/>
                <w:sz w:val="24"/>
                <w:szCs w:val="24"/>
                <w:vertAlign w:val="subscript"/>
                <w:lang w:eastAsia="cs-CZ"/>
              </w:rPr>
              <w:t>0</w:t>
            </w:r>
            <w:r w:rsidRPr="009A5A40">
              <w:rPr>
                <w:rFonts w:ascii="Times New Roman" w:eastAsia="Times New Roman" w:hAnsi="Times New Roman" w:cs="Times New Roman"/>
                <w:b/>
                <w:sz w:val="24"/>
                <w:szCs w:val="24"/>
                <w:lang w:eastAsia="cs-CZ"/>
              </w:rPr>
              <w:t xml:space="preserve"> </w:t>
            </w:r>
            <w:r w:rsidRPr="009A5A40">
              <w:rPr>
                <w:rFonts w:ascii="Times New Roman" w:eastAsia="Times New Roman" w:hAnsi="Times New Roman" w:cs="Times New Roman"/>
                <w:b/>
                <w:sz w:val="24"/>
                <w:szCs w:val="24"/>
              </w:rPr>
              <w:t>[kg.m</w:t>
            </w:r>
            <w:r w:rsidRPr="009A5A40">
              <w:rPr>
                <w:rFonts w:ascii="Times New Roman" w:eastAsia="Times New Roman" w:hAnsi="Times New Roman" w:cs="Times New Roman"/>
                <w:b/>
                <w:sz w:val="24"/>
                <w:szCs w:val="24"/>
                <w:vertAlign w:val="superscript"/>
              </w:rPr>
              <w:t>-3</w:t>
            </w:r>
            <w:r w:rsidRPr="009A5A40">
              <w:rPr>
                <w:rFonts w:ascii="Times New Roman" w:eastAsia="Times New Roman" w:hAnsi="Times New Roman" w:cs="Times New Roman"/>
                <w:b/>
                <w:sz w:val="24"/>
                <w:szCs w:val="24"/>
              </w:rPr>
              <w:t>]</w:t>
            </w:r>
          </w:p>
        </w:tc>
      </w:tr>
      <w:tr w:rsidR="00D86706" w:rsidTr="000C1F5B">
        <w:tc>
          <w:tcPr>
            <w:tcW w:w="6629" w:type="dxa"/>
            <w:tcBorders>
              <w:top w:val="single" w:sz="18" w:space="0" w:color="auto"/>
              <w:left w:val="single" w:sz="18" w:space="0" w:color="auto"/>
              <w:bottom w:val="single" w:sz="6" w:space="0" w:color="auto"/>
              <w:right w:val="single" w:sz="18" w:space="0" w:color="auto"/>
            </w:tcBorders>
          </w:tcPr>
          <w:p w:rsidR="00D86706" w:rsidRDefault="000C1F5B" w:rsidP="00D86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Velmi dobře rozpojitelná</w:t>
            </w:r>
          </w:p>
        </w:tc>
        <w:tc>
          <w:tcPr>
            <w:tcW w:w="2583" w:type="dxa"/>
            <w:tcBorders>
              <w:top w:val="single" w:sz="18" w:space="0" w:color="auto"/>
              <w:left w:val="single" w:sz="18" w:space="0" w:color="auto"/>
              <w:bottom w:val="single" w:sz="6" w:space="0" w:color="auto"/>
              <w:right w:val="single" w:sz="18" w:space="0" w:color="auto"/>
            </w:tcBorders>
          </w:tcPr>
          <w:p w:rsidR="00D86706" w:rsidRDefault="000C1F5B" w:rsidP="000C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0,20-0,35</w:t>
            </w:r>
          </w:p>
        </w:tc>
      </w:tr>
      <w:tr w:rsidR="00D86706" w:rsidTr="000C1F5B">
        <w:tc>
          <w:tcPr>
            <w:tcW w:w="6629" w:type="dxa"/>
            <w:tcBorders>
              <w:top w:val="single" w:sz="6" w:space="0" w:color="auto"/>
              <w:left w:val="single" w:sz="18" w:space="0" w:color="auto"/>
              <w:bottom w:val="single" w:sz="6" w:space="0" w:color="auto"/>
              <w:right w:val="single" w:sz="18" w:space="0" w:color="auto"/>
            </w:tcBorders>
          </w:tcPr>
          <w:p w:rsidR="00D86706" w:rsidRDefault="000C1F5B" w:rsidP="00D86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Dobře rozpojitelná</w:t>
            </w:r>
          </w:p>
        </w:tc>
        <w:tc>
          <w:tcPr>
            <w:tcW w:w="2583" w:type="dxa"/>
            <w:tcBorders>
              <w:top w:val="single" w:sz="6" w:space="0" w:color="auto"/>
              <w:left w:val="single" w:sz="18" w:space="0" w:color="auto"/>
              <w:bottom w:val="single" w:sz="6" w:space="0" w:color="auto"/>
              <w:right w:val="single" w:sz="18" w:space="0" w:color="auto"/>
            </w:tcBorders>
          </w:tcPr>
          <w:p w:rsidR="00D86706" w:rsidRDefault="000C1F5B" w:rsidP="000C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0,25-0,45</w:t>
            </w:r>
          </w:p>
        </w:tc>
      </w:tr>
      <w:tr w:rsidR="00D86706" w:rsidTr="000C1F5B">
        <w:tc>
          <w:tcPr>
            <w:tcW w:w="6629" w:type="dxa"/>
            <w:tcBorders>
              <w:top w:val="single" w:sz="6" w:space="0" w:color="auto"/>
              <w:left w:val="single" w:sz="18" w:space="0" w:color="auto"/>
              <w:bottom w:val="single" w:sz="6" w:space="0" w:color="auto"/>
              <w:right w:val="single" w:sz="18" w:space="0" w:color="auto"/>
            </w:tcBorders>
          </w:tcPr>
          <w:p w:rsidR="00D86706" w:rsidRDefault="000C1F5B" w:rsidP="00D86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Středně rozpojitelná</w:t>
            </w:r>
          </w:p>
        </w:tc>
        <w:tc>
          <w:tcPr>
            <w:tcW w:w="2583" w:type="dxa"/>
            <w:tcBorders>
              <w:top w:val="single" w:sz="6" w:space="0" w:color="auto"/>
              <w:left w:val="single" w:sz="18" w:space="0" w:color="auto"/>
              <w:bottom w:val="single" w:sz="6" w:space="0" w:color="auto"/>
              <w:right w:val="single" w:sz="18" w:space="0" w:color="auto"/>
            </w:tcBorders>
          </w:tcPr>
          <w:p w:rsidR="00D86706" w:rsidRDefault="000C1F5B" w:rsidP="000C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0,30-0,50</w:t>
            </w:r>
          </w:p>
        </w:tc>
      </w:tr>
      <w:tr w:rsidR="00D86706" w:rsidTr="000C1F5B">
        <w:tc>
          <w:tcPr>
            <w:tcW w:w="6629" w:type="dxa"/>
            <w:tcBorders>
              <w:top w:val="single" w:sz="6" w:space="0" w:color="auto"/>
              <w:left w:val="single" w:sz="18" w:space="0" w:color="auto"/>
              <w:bottom w:val="single" w:sz="6" w:space="0" w:color="auto"/>
              <w:right w:val="single" w:sz="18" w:space="0" w:color="auto"/>
            </w:tcBorders>
          </w:tcPr>
          <w:p w:rsidR="000C1F5B" w:rsidRDefault="000C1F5B" w:rsidP="00D86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Obtížně rozpojitelná</w:t>
            </w:r>
          </w:p>
        </w:tc>
        <w:tc>
          <w:tcPr>
            <w:tcW w:w="2583" w:type="dxa"/>
            <w:tcBorders>
              <w:top w:val="single" w:sz="6" w:space="0" w:color="auto"/>
              <w:left w:val="single" w:sz="18" w:space="0" w:color="auto"/>
              <w:bottom w:val="single" w:sz="6" w:space="0" w:color="auto"/>
              <w:right w:val="single" w:sz="18" w:space="0" w:color="auto"/>
            </w:tcBorders>
          </w:tcPr>
          <w:p w:rsidR="00D86706" w:rsidRDefault="000C1F5B" w:rsidP="000C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0,35-0,58</w:t>
            </w:r>
          </w:p>
        </w:tc>
      </w:tr>
      <w:tr w:rsidR="00D86706" w:rsidTr="00C67DB8">
        <w:tc>
          <w:tcPr>
            <w:tcW w:w="6629" w:type="dxa"/>
            <w:tcBorders>
              <w:top w:val="single" w:sz="6" w:space="0" w:color="auto"/>
              <w:left w:val="single" w:sz="18" w:space="0" w:color="auto"/>
              <w:bottom w:val="single" w:sz="18" w:space="0" w:color="auto"/>
              <w:right w:val="single" w:sz="18" w:space="0" w:color="auto"/>
            </w:tcBorders>
          </w:tcPr>
          <w:p w:rsidR="00D86706" w:rsidRDefault="000C1F5B" w:rsidP="00D86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Velmi obtížně rozpojitelná</w:t>
            </w:r>
          </w:p>
        </w:tc>
        <w:tc>
          <w:tcPr>
            <w:tcW w:w="2583" w:type="dxa"/>
            <w:tcBorders>
              <w:top w:val="single" w:sz="6" w:space="0" w:color="auto"/>
              <w:left w:val="single" w:sz="18" w:space="0" w:color="auto"/>
              <w:bottom w:val="single" w:sz="18" w:space="0" w:color="auto"/>
              <w:right w:val="single" w:sz="18" w:space="0" w:color="auto"/>
            </w:tcBorders>
          </w:tcPr>
          <w:p w:rsidR="00D86706" w:rsidRDefault="000C1F5B" w:rsidP="000C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0,45-0,65</w:t>
            </w:r>
          </w:p>
        </w:tc>
      </w:tr>
      <w:tr w:rsidR="00D86706" w:rsidTr="009A5A40">
        <w:trPr>
          <w:trHeight w:val="510"/>
        </w:trPr>
        <w:tc>
          <w:tcPr>
            <w:tcW w:w="6629" w:type="dxa"/>
            <w:tcBorders>
              <w:top w:val="single" w:sz="18" w:space="0" w:color="auto"/>
              <w:left w:val="single" w:sz="18" w:space="0" w:color="auto"/>
              <w:bottom w:val="single" w:sz="18" w:space="0" w:color="auto"/>
              <w:right w:val="single" w:sz="18" w:space="0" w:color="auto"/>
            </w:tcBorders>
            <w:vAlign w:val="center"/>
          </w:tcPr>
          <w:p w:rsidR="00D86706" w:rsidRPr="009A5A40" w:rsidRDefault="000C1F5B" w:rsidP="00C67D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cs-CZ"/>
              </w:rPr>
            </w:pPr>
            <w:r w:rsidRPr="009A5A40">
              <w:rPr>
                <w:rFonts w:ascii="Times New Roman" w:eastAsia="Times New Roman" w:hAnsi="Times New Roman" w:cs="Times New Roman"/>
                <w:b/>
                <w:sz w:val="24"/>
                <w:szCs w:val="24"/>
                <w:lang w:eastAsia="cs-CZ"/>
              </w:rPr>
              <w:t>Opravný součinitel slohu a odlučnosti horniny</w:t>
            </w:r>
          </w:p>
        </w:tc>
        <w:tc>
          <w:tcPr>
            <w:tcW w:w="2583" w:type="dxa"/>
            <w:tcBorders>
              <w:top w:val="single" w:sz="18" w:space="0" w:color="auto"/>
              <w:left w:val="single" w:sz="18" w:space="0" w:color="auto"/>
              <w:bottom w:val="single" w:sz="18" w:space="0" w:color="auto"/>
              <w:right w:val="single" w:sz="18" w:space="0" w:color="auto"/>
            </w:tcBorders>
            <w:vAlign w:val="center"/>
          </w:tcPr>
          <w:p w:rsidR="00D86706" w:rsidRPr="009A5A40" w:rsidRDefault="000C1F5B" w:rsidP="00C67D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cs-CZ"/>
              </w:rPr>
            </w:pPr>
            <w:r w:rsidRPr="009A5A40">
              <w:rPr>
                <w:rFonts w:ascii="Times New Roman" w:eastAsia="Times New Roman" w:hAnsi="Times New Roman" w:cs="Times New Roman"/>
                <w:b/>
                <w:sz w:val="24"/>
                <w:szCs w:val="24"/>
                <w:lang w:eastAsia="cs-CZ"/>
              </w:rPr>
              <w:t>a</w:t>
            </w:r>
          </w:p>
        </w:tc>
      </w:tr>
      <w:tr w:rsidR="00D86706" w:rsidTr="009A5A40">
        <w:tc>
          <w:tcPr>
            <w:tcW w:w="6629" w:type="dxa"/>
            <w:tcBorders>
              <w:top w:val="single" w:sz="18" w:space="0" w:color="auto"/>
              <w:left w:val="single" w:sz="18" w:space="0" w:color="auto"/>
              <w:bottom w:val="single" w:sz="6" w:space="0" w:color="auto"/>
              <w:right w:val="single" w:sz="18" w:space="0" w:color="auto"/>
            </w:tcBorders>
          </w:tcPr>
          <w:p w:rsidR="00D86706" w:rsidRDefault="00C67DB8" w:rsidP="00D86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Drobné, lehce odlučné vrstvy, lehce odlučné sloupce, </w:t>
            </w:r>
            <w:r>
              <w:rPr>
                <w:rFonts w:ascii="Times New Roman" w:eastAsia="Times New Roman" w:hAnsi="Times New Roman" w:cs="Times New Roman"/>
                <w:sz w:val="24"/>
                <w:szCs w:val="24"/>
                <w:lang w:eastAsia="cs-CZ"/>
              </w:rPr>
              <w:br/>
              <w:t>silně rozpukaná hornina</w:t>
            </w:r>
          </w:p>
        </w:tc>
        <w:tc>
          <w:tcPr>
            <w:tcW w:w="2583" w:type="dxa"/>
            <w:tcBorders>
              <w:top w:val="single" w:sz="18" w:space="0" w:color="auto"/>
              <w:left w:val="single" w:sz="18" w:space="0" w:color="auto"/>
              <w:bottom w:val="single" w:sz="6" w:space="0" w:color="auto"/>
              <w:right w:val="single" w:sz="18" w:space="0" w:color="auto"/>
            </w:tcBorders>
          </w:tcPr>
          <w:p w:rsidR="00D86706" w:rsidRDefault="009A5A40" w:rsidP="000C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0,50-0,70</w:t>
            </w:r>
          </w:p>
        </w:tc>
      </w:tr>
      <w:tr w:rsidR="000C1F5B" w:rsidTr="009A5A40">
        <w:tc>
          <w:tcPr>
            <w:tcW w:w="6629" w:type="dxa"/>
            <w:tcBorders>
              <w:top w:val="single" w:sz="6" w:space="0" w:color="auto"/>
              <w:left w:val="single" w:sz="18" w:space="0" w:color="auto"/>
              <w:bottom w:val="single" w:sz="6" w:space="0" w:color="auto"/>
              <w:right w:val="single" w:sz="18" w:space="0" w:color="auto"/>
            </w:tcBorders>
          </w:tcPr>
          <w:p w:rsidR="000C1F5B" w:rsidRDefault="00C67DB8" w:rsidP="00C67D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Drobné, dobře odlučné vrstvy, rozpukaná hornina</w:t>
            </w:r>
            <w:r w:rsidR="009A5A40">
              <w:rPr>
                <w:rFonts w:ascii="Times New Roman" w:eastAsia="Times New Roman" w:hAnsi="Times New Roman" w:cs="Times New Roman"/>
                <w:sz w:val="24"/>
                <w:szCs w:val="24"/>
                <w:lang w:eastAsia="cs-CZ"/>
              </w:rPr>
              <w:t xml:space="preserve">, </w:t>
            </w:r>
            <w:proofErr w:type="spellStart"/>
            <w:r w:rsidR="009A5A40">
              <w:rPr>
                <w:rFonts w:ascii="Times New Roman" w:eastAsia="Times New Roman" w:hAnsi="Times New Roman" w:cs="Times New Roman"/>
                <w:sz w:val="24"/>
                <w:szCs w:val="24"/>
                <w:lang w:eastAsia="cs-CZ"/>
              </w:rPr>
              <w:t>kostkovitá</w:t>
            </w:r>
            <w:proofErr w:type="spellEnd"/>
            <w:r w:rsidR="009A5A40">
              <w:rPr>
                <w:rFonts w:ascii="Times New Roman" w:eastAsia="Times New Roman" w:hAnsi="Times New Roman" w:cs="Times New Roman"/>
                <w:sz w:val="24"/>
                <w:szCs w:val="24"/>
                <w:lang w:eastAsia="cs-CZ"/>
              </w:rPr>
              <w:t xml:space="preserve"> odlučnost</w:t>
            </w:r>
          </w:p>
        </w:tc>
        <w:tc>
          <w:tcPr>
            <w:tcW w:w="2583" w:type="dxa"/>
            <w:tcBorders>
              <w:top w:val="single" w:sz="6" w:space="0" w:color="auto"/>
              <w:left w:val="single" w:sz="18" w:space="0" w:color="auto"/>
              <w:bottom w:val="single" w:sz="6" w:space="0" w:color="auto"/>
              <w:right w:val="single" w:sz="18" w:space="0" w:color="auto"/>
            </w:tcBorders>
          </w:tcPr>
          <w:p w:rsidR="000C1F5B" w:rsidRDefault="009A5A40" w:rsidP="000C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0,65-0,80</w:t>
            </w:r>
          </w:p>
        </w:tc>
      </w:tr>
      <w:tr w:rsidR="000C1F5B" w:rsidTr="009A5A40">
        <w:tc>
          <w:tcPr>
            <w:tcW w:w="6629" w:type="dxa"/>
            <w:tcBorders>
              <w:top w:val="single" w:sz="6" w:space="0" w:color="auto"/>
              <w:left w:val="single" w:sz="18" w:space="0" w:color="auto"/>
              <w:bottom w:val="single" w:sz="6" w:space="0" w:color="auto"/>
              <w:right w:val="single" w:sz="18" w:space="0" w:color="auto"/>
            </w:tcBorders>
          </w:tcPr>
          <w:p w:rsidR="000C1F5B" w:rsidRDefault="009A5A40" w:rsidP="009A5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Drobné, špatně odlučné vrstvy</w:t>
            </w:r>
          </w:p>
        </w:tc>
        <w:tc>
          <w:tcPr>
            <w:tcW w:w="2583" w:type="dxa"/>
            <w:tcBorders>
              <w:top w:val="single" w:sz="6" w:space="0" w:color="auto"/>
              <w:left w:val="single" w:sz="18" w:space="0" w:color="auto"/>
              <w:bottom w:val="single" w:sz="6" w:space="0" w:color="auto"/>
              <w:right w:val="single" w:sz="18" w:space="0" w:color="auto"/>
            </w:tcBorders>
          </w:tcPr>
          <w:p w:rsidR="000C1F5B" w:rsidRDefault="009A5A40" w:rsidP="000C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0,85-0,95</w:t>
            </w:r>
          </w:p>
        </w:tc>
      </w:tr>
      <w:tr w:rsidR="000C1F5B" w:rsidTr="009A5A40">
        <w:tc>
          <w:tcPr>
            <w:tcW w:w="6629" w:type="dxa"/>
            <w:tcBorders>
              <w:top w:val="single" w:sz="6" w:space="0" w:color="auto"/>
              <w:left w:val="single" w:sz="18" w:space="0" w:color="auto"/>
              <w:bottom w:val="single" w:sz="6" w:space="0" w:color="auto"/>
              <w:right w:val="single" w:sz="18" w:space="0" w:color="auto"/>
            </w:tcBorders>
          </w:tcPr>
          <w:p w:rsidR="000C1F5B" w:rsidRDefault="009A5A40" w:rsidP="00D86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Lavicovitá, balvanovitá, kulovitá odlučnost</w:t>
            </w:r>
          </w:p>
        </w:tc>
        <w:tc>
          <w:tcPr>
            <w:tcW w:w="2583" w:type="dxa"/>
            <w:tcBorders>
              <w:top w:val="single" w:sz="6" w:space="0" w:color="auto"/>
              <w:left w:val="single" w:sz="18" w:space="0" w:color="auto"/>
              <w:bottom w:val="single" w:sz="6" w:space="0" w:color="auto"/>
              <w:right w:val="single" w:sz="18" w:space="0" w:color="auto"/>
            </w:tcBorders>
          </w:tcPr>
          <w:p w:rsidR="000C1F5B" w:rsidRDefault="009A5A40" w:rsidP="000C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0,90-1,00</w:t>
            </w:r>
          </w:p>
        </w:tc>
      </w:tr>
      <w:tr w:rsidR="000C1F5B" w:rsidTr="00F3577B">
        <w:tc>
          <w:tcPr>
            <w:tcW w:w="6629" w:type="dxa"/>
            <w:tcBorders>
              <w:top w:val="single" w:sz="6" w:space="0" w:color="auto"/>
              <w:left w:val="single" w:sz="18" w:space="0" w:color="auto"/>
              <w:bottom w:val="single" w:sz="18" w:space="0" w:color="auto"/>
              <w:right w:val="single" w:sz="18" w:space="0" w:color="auto"/>
            </w:tcBorders>
          </w:tcPr>
          <w:p w:rsidR="000C1F5B" w:rsidRDefault="009A5A40" w:rsidP="00D86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Masivní, celistvá hornina</w:t>
            </w:r>
          </w:p>
        </w:tc>
        <w:tc>
          <w:tcPr>
            <w:tcW w:w="2583" w:type="dxa"/>
            <w:tcBorders>
              <w:top w:val="single" w:sz="6" w:space="0" w:color="auto"/>
              <w:left w:val="single" w:sz="18" w:space="0" w:color="auto"/>
              <w:bottom w:val="single" w:sz="18" w:space="0" w:color="auto"/>
              <w:right w:val="single" w:sz="18" w:space="0" w:color="auto"/>
            </w:tcBorders>
          </w:tcPr>
          <w:p w:rsidR="000C1F5B" w:rsidRDefault="009A5A40" w:rsidP="000C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1,00-1,15</w:t>
            </w:r>
          </w:p>
        </w:tc>
      </w:tr>
      <w:tr w:rsidR="000C1F5B" w:rsidTr="00F3577B">
        <w:trPr>
          <w:trHeight w:val="510"/>
        </w:trPr>
        <w:tc>
          <w:tcPr>
            <w:tcW w:w="6629" w:type="dxa"/>
            <w:tcBorders>
              <w:top w:val="single" w:sz="18" w:space="0" w:color="auto"/>
              <w:left w:val="single" w:sz="18" w:space="0" w:color="auto"/>
              <w:bottom w:val="single" w:sz="18" w:space="0" w:color="auto"/>
              <w:right w:val="single" w:sz="18" w:space="0" w:color="auto"/>
            </w:tcBorders>
            <w:vAlign w:val="center"/>
          </w:tcPr>
          <w:p w:rsidR="000C1F5B" w:rsidRDefault="009A5A40" w:rsidP="009A5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cs-CZ"/>
              </w:rPr>
            </w:pPr>
            <w:r w:rsidRPr="009A5A40">
              <w:rPr>
                <w:rFonts w:ascii="Times New Roman" w:eastAsia="Times New Roman" w:hAnsi="Times New Roman" w:cs="Times New Roman"/>
                <w:b/>
                <w:sz w:val="24"/>
                <w:szCs w:val="24"/>
                <w:lang w:eastAsia="cs-CZ"/>
              </w:rPr>
              <w:t xml:space="preserve">Opravný součinitel </w:t>
            </w:r>
            <w:r>
              <w:rPr>
                <w:rFonts w:ascii="Times New Roman" w:eastAsia="Times New Roman" w:hAnsi="Times New Roman" w:cs="Times New Roman"/>
                <w:b/>
                <w:sz w:val="24"/>
                <w:szCs w:val="24"/>
                <w:lang w:eastAsia="cs-CZ"/>
              </w:rPr>
              <w:t>uložení</w:t>
            </w:r>
            <w:r w:rsidRPr="009A5A40">
              <w:rPr>
                <w:rFonts w:ascii="Times New Roman" w:eastAsia="Times New Roman" w:hAnsi="Times New Roman" w:cs="Times New Roman"/>
                <w:b/>
                <w:sz w:val="24"/>
                <w:szCs w:val="24"/>
                <w:lang w:eastAsia="cs-CZ"/>
              </w:rPr>
              <w:t xml:space="preserve"> horniny</w:t>
            </w:r>
          </w:p>
        </w:tc>
        <w:tc>
          <w:tcPr>
            <w:tcW w:w="2583" w:type="dxa"/>
            <w:tcBorders>
              <w:top w:val="single" w:sz="18" w:space="0" w:color="auto"/>
              <w:left w:val="single" w:sz="18" w:space="0" w:color="auto"/>
              <w:bottom w:val="single" w:sz="18" w:space="0" w:color="auto"/>
              <w:right w:val="single" w:sz="18" w:space="0" w:color="auto"/>
            </w:tcBorders>
            <w:vAlign w:val="center"/>
          </w:tcPr>
          <w:p w:rsidR="000C1F5B" w:rsidRPr="009A5A40" w:rsidRDefault="009A5A40" w:rsidP="009A5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cs-CZ"/>
              </w:rPr>
            </w:pPr>
            <w:r w:rsidRPr="009A5A40">
              <w:rPr>
                <w:rFonts w:ascii="Times New Roman" w:eastAsia="Times New Roman" w:hAnsi="Times New Roman" w:cs="Times New Roman"/>
                <w:b/>
                <w:sz w:val="24"/>
                <w:szCs w:val="24"/>
                <w:lang w:eastAsia="cs-CZ"/>
              </w:rPr>
              <w:t>b</w:t>
            </w:r>
          </w:p>
        </w:tc>
      </w:tr>
      <w:tr w:rsidR="000C1F5B" w:rsidTr="00F3577B">
        <w:tc>
          <w:tcPr>
            <w:tcW w:w="6629" w:type="dxa"/>
            <w:tcBorders>
              <w:top w:val="single" w:sz="18" w:space="0" w:color="auto"/>
              <w:left w:val="single" w:sz="18" w:space="0" w:color="auto"/>
              <w:bottom w:val="single" w:sz="6" w:space="0" w:color="auto"/>
              <w:right w:val="single" w:sz="18" w:space="0" w:color="auto"/>
            </w:tcBorders>
          </w:tcPr>
          <w:p w:rsidR="000C1F5B" w:rsidRDefault="009A5A40" w:rsidP="00D86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Ploše uložené, </w:t>
            </w:r>
            <w:proofErr w:type="spellStart"/>
            <w:r>
              <w:rPr>
                <w:rFonts w:ascii="Times New Roman" w:eastAsia="Times New Roman" w:hAnsi="Times New Roman" w:cs="Times New Roman"/>
                <w:sz w:val="24"/>
                <w:szCs w:val="24"/>
                <w:lang w:eastAsia="cs-CZ"/>
              </w:rPr>
              <w:t>polostrmé</w:t>
            </w:r>
            <w:proofErr w:type="spellEnd"/>
            <w:r>
              <w:rPr>
                <w:rFonts w:ascii="Times New Roman" w:eastAsia="Times New Roman" w:hAnsi="Times New Roman" w:cs="Times New Roman"/>
                <w:sz w:val="24"/>
                <w:szCs w:val="24"/>
                <w:lang w:eastAsia="cs-CZ"/>
              </w:rPr>
              <w:t xml:space="preserve"> až strmé vrstvy zapadající do lomu</w:t>
            </w:r>
          </w:p>
        </w:tc>
        <w:tc>
          <w:tcPr>
            <w:tcW w:w="2583" w:type="dxa"/>
            <w:tcBorders>
              <w:top w:val="single" w:sz="18" w:space="0" w:color="auto"/>
              <w:left w:val="single" w:sz="18" w:space="0" w:color="auto"/>
              <w:bottom w:val="single" w:sz="6" w:space="0" w:color="auto"/>
              <w:right w:val="single" w:sz="18" w:space="0" w:color="auto"/>
            </w:tcBorders>
          </w:tcPr>
          <w:p w:rsidR="000C1F5B" w:rsidRDefault="00F3577B" w:rsidP="000C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0,65-0,80</w:t>
            </w:r>
          </w:p>
        </w:tc>
      </w:tr>
      <w:tr w:rsidR="000C1F5B" w:rsidTr="00F3577B">
        <w:tc>
          <w:tcPr>
            <w:tcW w:w="6629" w:type="dxa"/>
            <w:tcBorders>
              <w:top w:val="single" w:sz="6" w:space="0" w:color="auto"/>
              <w:left w:val="single" w:sz="18" w:space="0" w:color="auto"/>
              <w:bottom w:val="single" w:sz="6" w:space="0" w:color="auto"/>
              <w:right w:val="single" w:sz="18" w:space="0" w:color="auto"/>
            </w:tcBorders>
          </w:tcPr>
          <w:p w:rsidR="000C1F5B" w:rsidRDefault="009A5A40" w:rsidP="00D86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Svislé vrstvy napříč porubní fronty, strmé vrstvy zapadající do lomu</w:t>
            </w:r>
          </w:p>
        </w:tc>
        <w:tc>
          <w:tcPr>
            <w:tcW w:w="2583" w:type="dxa"/>
            <w:tcBorders>
              <w:top w:val="single" w:sz="6" w:space="0" w:color="auto"/>
              <w:left w:val="single" w:sz="18" w:space="0" w:color="auto"/>
              <w:bottom w:val="single" w:sz="6" w:space="0" w:color="auto"/>
              <w:right w:val="single" w:sz="18" w:space="0" w:color="auto"/>
            </w:tcBorders>
          </w:tcPr>
          <w:p w:rsidR="000C1F5B" w:rsidRDefault="00F3577B" w:rsidP="000C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0,70-0,90</w:t>
            </w:r>
          </w:p>
        </w:tc>
      </w:tr>
      <w:tr w:rsidR="000C1F5B" w:rsidTr="00F3577B">
        <w:tc>
          <w:tcPr>
            <w:tcW w:w="6629" w:type="dxa"/>
            <w:tcBorders>
              <w:top w:val="single" w:sz="6" w:space="0" w:color="auto"/>
              <w:left w:val="single" w:sz="18" w:space="0" w:color="auto"/>
              <w:bottom w:val="single" w:sz="6" w:space="0" w:color="auto"/>
              <w:right w:val="single" w:sz="18" w:space="0" w:color="auto"/>
            </w:tcBorders>
          </w:tcPr>
          <w:p w:rsidR="000C1F5B" w:rsidRDefault="009A5A40" w:rsidP="00D86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cs-CZ"/>
              </w:rPr>
            </w:pPr>
            <w:proofErr w:type="spellStart"/>
            <w:r>
              <w:rPr>
                <w:rFonts w:ascii="Times New Roman" w:eastAsia="Times New Roman" w:hAnsi="Times New Roman" w:cs="Times New Roman"/>
                <w:sz w:val="24"/>
                <w:szCs w:val="24"/>
                <w:lang w:eastAsia="cs-CZ"/>
              </w:rPr>
              <w:lastRenderedPageBreak/>
              <w:t>Polostrmé</w:t>
            </w:r>
            <w:proofErr w:type="spellEnd"/>
            <w:r>
              <w:rPr>
                <w:rFonts w:ascii="Times New Roman" w:eastAsia="Times New Roman" w:hAnsi="Times New Roman" w:cs="Times New Roman"/>
                <w:sz w:val="24"/>
                <w:szCs w:val="24"/>
                <w:lang w:eastAsia="cs-CZ"/>
              </w:rPr>
              <w:t xml:space="preserve"> a strmé vrstvy zapadající do masívu</w:t>
            </w:r>
          </w:p>
        </w:tc>
        <w:tc>
          <w:tcPr>
            <w:tcW w:w="2583" w:type="dxa"/>
            <w:tcBorders>
              <w:top w:val="single" w:sz="6" w:space="0" w:color="auto"/>
              <w:left w:val="single" w:sz="18" w:space="0" w:color="auto"/>
              <w:bottom w:val="single" w:sz="6" w:space="0" w:color="auto"/>
              <w:right w:val="single" w:sz="18" w:space="0" w:color="auto"/>
            </w:tcBorders>
          </w:tcPr>
          <w:p w:rsidR="000C1F5B" w:rsidRDefault="00F3577B" w:rsidP="000C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1,05-1,15</w:t>
            </w:r>
          </w:p>
        </w:tc>
      </w:tr>
      <w:tr w:rsidR="000C1F5B" w:rsidTr="00F3577B">
        <w:tc>
          <w:tcPr>
            <w:tcW w:w="6629" w:type="dxa"/>
            <w:tcBorders>
              <w:top w:val="single" w:sz="6" w:space="0" w:color="auto"/>
              <w:left w:val="single" w:sz="18" w:space="0" w:color="auto"/>
              <w:bottom w:val="single" w:sz="18" w:space="0" w:color="auto"/>
              <w:right w:val="single" w:sz="18" w:space="0" w:color="auto"/>
            </w:tcBorders>
          </w:tcPr>
          <w:p w:rsidR="000C1F5B" w:rsidRDefault="009A5A40" w:rsidP="00D86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Ostatní případy uložení</w:t>
            </w:r>
          </w:p>
        </w:tc>
        <w:tc>
          <w:tcPr>
            <w:tcW w:w="2583" w:type="dxa"/>
            <w:tcBorders>
              <w:top w:val="single" w:sz="6" w:space="0" w:color="auto"/>
              <w:left w:val="single" w:sz="18" w:space="0" w:color="auto"/>
              <w:bottom w:val="single" w:sz="18" w:space="0" w:color="auto"/>
              <w:right w:val="single" w:sz="18" w:space="0" w:color="auto"/>
            </w:tcBorders>
          </w:tcPr>
          <w:p w:rsidR="000C1F5B" w:rsidRDefault="00F3577B" w:rsidP="000C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0,90-1,05</w:t>
            </w:r>
          </w:p>
        </w:tc>
      </w:tr>
      <w:tr w:rsidR="000C1F5B" w:rsidTr="00484333">
        <w:trPr>
          <w:trHeight w:val="510"/>
        </w:trPr>
        <w:tc>
          <w:tcPr>
            <w:tcW w:w="6629" w:type="dxa"/>
            <w:tcBorders>
              <w:top w:val="single" w:sz="18" w:space="0" w:color="auto"/>
              <w:left w:val="single" w:sz="18" w:space="0" w:color="auto"/>
              <w:bottom w:val="single" w:sz="18" w:space="0" w:color="auto"/>
              <w:right w:val="single" w:sz="18" w:space="0" w:color="auto"/>
            </w:tcBorders>
            <w:vAlign w:val="center"/>
          </w:tcPr>
          <w:p w:rsidR="000C1F5B" w:rsidRPr="00484333" w:rsidRDefault="00F3577B" w:rsidP="00484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cs-CZ"/>
              </w:rPr>
            </w:pPr>
            <w:r w:rsidRPr="00484333">
              <w:rPr>
                <w:rFonts w:ascii="Times New Roman" w:eastAsia="Times New Roman" w:hAnsi="Times New Roman" w:cs="Times New Roman"/>
                <w:b/>
                <w:sz w:val="24"/>
                <w:szCs w:val="24"/>
                <w:lang w:eastAsia="cs-CZ"/>
              </w:rPr>
              <w:t>Opravný součinitel počtu řad náloží</w:t>
            </w:r>
          </w:p>
        </w:tc>
        <w:tc>
          <w:tcPr>
            <w:tcW w:w="2583" w:type="dxa"/>
            <w:tcBorders>
              <w:top w:val="single" w:sz="18" w:space="0" w:color="auto"/>
              <w:left w:val="single" w:sz="18" w:space="0" w:color="auto"/>
              <w:bottom w:val="single" w:sz="18" w:space="0" w:color="auto"/>
              <w:right w:val="single" w:sz="18" w:space="0" w:color="auto"/>
            </w:tcBorders>
            <w:vAlign w:val="center"/>
          </w:tcPr>
          <w:p w:rsidR="000C1F5B" w:rsidRPr="00484333" w:rsidRDefault="00F3577B" w:rsidP="00484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cs-CZ"/>
              </w:rPr>
            </w:pPr>
            <w:r w:rsidRPr="00484333">
              <w:rPr>
                <w:rFonts w:ascii="Times New Roman" w:eastAsia="Times New Roman" w:hAnsi="Times New Roman" w:cs="Times New Roman"/>
                <w:b/>
                <w:sz w:val="24"/>
                <w:szCs w:val="24"/>
                <w:lang w:eastAsia="cs-CZ"/>
              </w:rPr>
              <w:t>c</w:t>
            </w:r>
          </w:p>
        </w:tc>
      </w:tr>
      <w:tr w:rsidR="000C1F5B" w:rsidTr="00F3577B">
        <w:tc>
          <w:tcPr>
            <w:tcW w:w="6629" w:type="dxa"/>
            <w:tcBorders>
              <w:top w:val="single" w:sz="18" w:space="0" w:color="auto"/>
              <w:left w:val="single" w:sz="18" w:space="0" w:color="auto"/>
              <w:bottom w:val="single" w:sz="6" w:space="0" w:color="auto"/>
              <w:right w:val="single" w:sz="18" w:space="0" w:color="auto"/>
            </w:tcBorders>
          </w:tcPr>
          <w:p w:rsidR="000C1F5B" w:rsidRDefault="00F3577B" w:rsidP="00484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Nálože první řady</w:t>
            </w:r>
          </w:p>
        </w:tc>
        <w:tc>
          <w:tcPr>
            <w:tcW w:w="2583" w:type="dxa"/>
            <w:tcBorders>
              <w:top w:val="single" w:sz="18" w:space="0" w:color="auto"/>
              <w:left w:val="single" w:sz="18" w:space="0" w:color="auto"/>
              <w:bottom w:val="single" w:sz="6" w:space="0" w:color="auto"/>
              <w:right w:val="single" w:sz="18" w:space="0" w:color="auto"/>
            </w:tcBorders>
          </w:tcPr>
          <w:p w:rsidR="000C1F5B" w:rsidRDefault="00F3577B" w:rsidP="00484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1,00</w:t>
            </w:r>
          </w:p>
        </w:tc>
      </w:tr>
      <w:tr w:rsidR="000C1F5B" w:rsidTr="00F3577B">
        <w:tc>
          <w:tcPr>
            <w:tcW w:w="6629" w:type="dxa"/>
            <w:tcBorders>
              <w:top w:val="single" w:sz="6" w:space="0" w:color="auto"/>
              <w:left w:val="single" w:sz="18" w:space="0" w:color="auto"/>
              <w:bottom w:val="single" w:sz="6" w:space="0" w:color="auto"/>
              <w:right w:val="single" w:sz="18" w:space="0" w:color="auto"/>
            </w:tcBorders>
          </w:tcPr>
          <w:p w:rsidR="000C1F5B" w:rsidRDefault="00F3577B" w:rsidP="00D86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Nálože dalších řad clonového odstřelu</w:t>
            </w:r>
          </w:p>
        </w:tc>
        <w:tc>
          <w:tcPr>
            <w:tcW w:w="2583" w:type="dxa"/>
            <w:tcBorders>
              <w:top w:val="single" w:sz="6" w:space="0" w:color="auto"/>
              <w:left w:val="single" w:sz="18" w:space="0" w:color="auto"/>
              <w:bottom w:val="single" w:sz="6" w:space="0" w:color="auto"/>
              <w:right w:val="single" w:sz="18" w:space="0" w:color="auto"/>
            </w:tcBorders>
          </w:tcPr>
          <w:p w:rsidR="000C1F5B" w:rsidRDefault="00F3577B" w:rsidP="000C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1,05-1,15</w:t>
            </w:r>
          </w:p>
        </w:tc>
      </w:tr>
      <w:tr w:rsidR="00F3577B" w:rsidTr="00F3577B">
        <w:tc>
          <w:tcPr>
            <w:tcW w:w="6629" w:type="dxa"/>
            <w:tcBorders>
              <w:top w:val="single" w:sz="6" w:space="0" w:color="auto"/>
              <w:left w:val="single" w:sz="18" w:space="0" w:color="auto"/>
              <w:bottom w:val="single" w:sz="18" w:space="0" w:color="auto"/>
              <w:right w:val="single" w:sz="18" w:space="0" w:color="auto"/>
            </w:tcBorders>
          </w:tcPr>
          <w:p w:rsidR="00F3577B" w:rsidRDefault="00F3577B" w:rsidP="00D86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Nálože plošného odstřelu</w:t>
            </w:r>
          </w:p>
        </w:tc>
        <w:tc>
          <w:tcPr>
            <w:tcW w:w="2583" w:type="dxa"/>
            <w:tcBorders>
              <w:top w:val="single" w:sz="6" w:space="0" w:color="auto"/>
              <w:left w:val="single" w:sz="18" w:space="0" w:color="auto"/>
              <w:bottom w:val="single" w:sz="18" w:space="0" w:color="auto"/>
              <w:right w:val="single" w:sz="18" w:space="0" w:color="auto"/>
            </w:tcBorders>
          </w:tcPr>
          <w:p w:rsidR="00F3577B" w:rsidRDefault="00F3577B" w:rsidP="000C1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1,10-1,25</w:t>
            </w:r>
          </w:p>
        </w:tc>
      </w:tr>
    </w:tbl>
    <w:p w:rsidR="00F3577B" w:rsidRDefault="00F3577B" w:rsidP="00D86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Tab. 3.1</w:t>
      </w:r>
    </w:p>
    <w:p w:rsidR="00F3577B" w:rsidRDefault="00F3577B" w:rsidP="00D86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F3577B" w:rsidRDefault="00F3577B" w:rsidP="00D86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cs-CZ"/>
        </w:rPr>
        <w:t xml:space="preserve">Výsledná měrná nálož  </w:t>
      </w:r>
      <m:oMath>
        <m:r>
          <w:rPr>
            <w:rFonts w:ascii="Cambria Math" w:eastAsia="Times New Roman" w:hAnsi="Cambria Math" w:cs="Times New Roman"/>
            <w:sz w:val="24"/>
            <w:szCs w:val="24"/>
          </w:rPr>
          <m:t>q=</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.a.b.c</m:t>
        </m:r>
      </m:oMath>
      <w:r>
        <w:rPr>
          <w:rFonts w:ascii="Times New Roman" w:eastAsia="Times New Roman" w:hAnsi="Times New Roman" w:cs="Times New Roman"/>
          <w:sz w:val="24"/>
          <w:szCs w:val="24"/>
        </w:rPr>
        <w:t xml:space="preserve">  </w:t>
      </w:r>
      <w:r w:rsidRPr="00B93637">
        <w:rPr>
          <w:rFonts w:ascii="Times New Roman" w:eastAsia="Times New Roman" w:hAnsi="Times New Roman" w:cs="Times New Roman"/>
          <w:sz w:val="24"/>
          <w:szCs w:val="24"/>
        </w:rPr>
        <w:t>[</w:t>
      </w:r>
      <w:r>
        <w:rPr>
          <w:rFonts w:ascii="Times New Roman" w:eastAsia="Times New Roman" w:hAnsi="Times New Roman" w:cs="Times New Roman"/>
          <w:sz w:val="24"/>
          <w:szCs w:val="24"/>
        </w:rPr>
        <w:t>kg.m</w:t>
      </w:r>
      <w:r w:rsidRPr="00B93637">
        <w:rPr>
          <w:rFonts w:ascii="Times New Roman" w:eastAsia="Times New Roman" w:hAnsi="Times New Roman" w:cs="Times New Roman"/>
          <w:sz w:val="24"/>
          <w:szCs w:val="24"/>
          <w:vertAlign w:val="superscript"/>
        </w:rPr>
        <w:t>-3</w:t>
      </w:r>
      <w:r w:rsidRPr="00B93637">
        <w:rPr>
          <w:rFonts w:ascii="Times New Roman" w:eastAsia="Times New Roman" w:hAnsi="Times New Roman" w:cs="Times New Roman"/>
          <w:sz w:val="24"/>
          <w:szCs w:val="24"/>
        </w:rPr>
        <w:t>]</w:t>
      </w:r>
    </w:p>
    <w:p w:rsidR="00F3577B" w:rsidRDefault="00F3577B" w:rsidP="00D867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F3577B" w:rsidRDefault="006B7688" w:rsidP="00C84ADB">
      <w:pPr>
        <w:pStyle w:val="Odstavecseseznamem"/>
        <w:numPr>
          <w:ilvl w:val="2"/>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b/>
          <w:sz w:val="24"/>
          <w:szCs w:val="24"/>
          <w:lang w:eastAsia="cs-CZ"/>
        </w:rPr>
      </w:pPr>
      <w:r w:rsidRPr="00C84ADB">
        <w:rPr>
          <w:rFonts w:ascii="Times New Roman" w:eastAsia="Times New Roman" w:hAnsi="Times New Roman" w:cs="Times New Roman"/>
          <w:b/>
          <w:sz w:val="24"/>
          <w:szCs w:val="24"/>
          <w:lang w:eastAsia="cs-CZ"/>
        </w:rPr>
        <w:t>Deviace vrtů</w:t>
      </w:r>
    </w:p>
    <w:p w:rsidR="00C84ADB" w:rsidRPr="00C84ADB" w:rsidRDefault="00C84ADB" w:rsidP="00C84ADB">
      <w:pPr>
        <w:pStyle w:val="Odstavecsesezname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b/>
          <w:sz w:val="24"/>
          <w:szCs w:val="24"/>
          <w:lang w:eastAsia="cs-CZ"/>
        </w:rPr>
      </w:pPr>
    </w:p>
    <w:p w:rsidR="00F3577B" w:rsidRDefault="00484333" w:rsidP="000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Odchylka vrtů od požadovaného směru, tzv. deviace vrtů, ovlivňuje negativně nepřesnost realizace projektů. Deviace je důsledkem:</w:t>
      </w:r>
    </w:p>
    <w:p w:rsidR="00484333" w:rsidRDefault="00484333" w:rsidP="00484333">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Nepřesností vytyčování a zavrtávání vrtů. Chyba z nepřesnosti zavrtávání se přenáší </w:t>
      </w:r>
      <w:r w:rsidR="005A1F30">
        <w:rPr>
          <w:rFonts w:ascii="Times New Roman" w:eastAsia="Times New Roman" w:hAnsi="Times New Roman" w:cs="Times New Roman"/>
          <w:sz w:val="24"/>
          <w:szCs w:val="24"/>
          <w:lang w:eastAsia="cs-CZ"/>
        </w:rPr>
        <w:t>konstantní</w:t>
      </w:r>
      <w:r>
        <w:rPr>
          <w:rFonts w:ascii="Times New Roman" w:eastAsia="Times New Roman" w:hAnsi="Times New Roman" w:cs="Times New Roman"/>
          <w:sz w:val="24"/>
          <w:szCs w:val="24"/>
          <w:lang w:eastAsia="cs-CZ"/>
        </w:rPr>
        <w:t xml:space="preserve"> hodnotou na celou délku vrtu. Eliminuje ji pouze přesné vytýčení soustavy vrtů a technologická kázeň vrtače,</w:t>
      </w:r>
    </w:p>
    <w:p w:rsidR="00484333" w:rsidRDefault="00484333" w:rsidP="00484333">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Odchylky vrtů při vlastním vrtání způsobené tektonikou, strukturou horninového masívu</w:t>
      </w:r>
      <w:r w:rsidR="006972A5">
        <w:rPr>
          <w:rFonts w:ascii="Times New Roman" w:eastAsia="Times New Roman" w:hAnsi="Times New Roman" w:cs="Times New Roman"/>
          <w:sz w:val="24"/>
          <w:szCs w:val="24"/>
          <w:lang w:eastAsia="cs-CZ"/>
        </w:rPr>
        <w:t>, gravitací atd.</w:t>
      </w:r>
    </w:p>
    <w:p w:rsidR="006972A5" w:rsidRDefault="006972A5" w:rsidP="0069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Vrt se může obecně odchýlit v kterémkoliv směru. Nejméně příznivý je případ odchylky směrem do masívu, neboť tehdy bude překročena hodnota maximálního odporu </w:t>
      </w:r>
      <w:proofErr w:type="spellStart"/>
      <w:r>
        <w:rPr>
          <w:rFonts w:ascii="Times New Roman" w:eastAsia="Times New Roman" w:hAnsi="Times New Roman" w:cs="Times New Roman"/>
          <w:sz w:val="24"/>
          <w:szCs w:val="24"/>
          <w:lang w:eastAsia="cs-CZ"/>
        </w:rPr>
        <w:t>w</w:t>
      </w:r>
      <w:r w:rsidRPr="006972A5">
        <w:rPr>
          <w:rFonts w:ascii="Times New Roman" w:eastAsia="Times New Roman" w:hAnsi="Times New Roman" w:cs="Times New Roman"/>
          <w:sz w:val="24"/>
          <w:szCs w:val="24"/>
          <w:vertAlign w:val="subscript"/>
          <w:lang w:eastAsia="cs-CZ"/>
        </w:rPr>
        <w:t>max</w:t>
      </w:r>
      <w:proofErr w:type="spellEnd"/>
      <w:r>
        <w:rPr>
          <w:rFonts w:ascii="Times New Roman" w:eastAsia="Times New Roman" w:hAnsi="Times New Roman" w:cs="Times New Roman"/>
          <w:sz w:val="24"/>
          <w:szCs w:val="24"/>
          <w:lang w:eastAsia="cs-CZ"/>
        </w:rPr>
        <w:t xml:space="preserve"> (Obr. 3.4). Chyba z nepřesnosti zavrtávání bývá často </w:t>
      </w:r>
      <w:proofErr w:type="spellStart"/>
      <w:r>
        <w:rPr>
          <w:rFonts w:ascii="Cambria Math" w:eastAsia="Times New Roman" w:hAnsi="Cambria Math" w:cs="Times New Roman"/>
          <w:sz w:val="24"/>
          <w:szCs w:val="24"/>
          <w:lang w:eastAsia="cs-CZ"/>
        </w:rPr>
        <w:t>Δ</w:t>
      </w:r>
      <w:r w:rsidRPr="006972A5">
        <w:rPr>
          <w:rFonts w:ascii="Times New Roman" w:eastAsia="Times New Roman" w:hAnsi="Times New Roman" w:cs="Times New Roman"/>
          <w:sz w:val="24"/>
          <w:szCs w:val="24"/>
          <w:vertAlign w:val="subscript"/>
          <w:lang w:eastAsia="cs-CZ"/>
        </w:rPr>
        <w:t>z</w:t>
      </w:r>
      <w:proofErr w:type="spellEnd"/>
      <w:r>
        <w:rPr>
          <w:rFonts w:ascii="Times New Roman" w:eastAsia="Times New Roman" w:hAnsi="Times New Roman" w:cs="Times New Roman"/>
          <w:sz w:val="24"/>
          <w:szCs w:val="24"/>
          <w:lang w:eastAsia="cs-CZ"/>
        </w:rPr>
        <w:t xml:space="preserve">=100-200 mm, chyba s nedodržení směru dosahuje hodnot </w:t>
      </w:r>
      <w:proofErr w:type="spellStart"/>
      <w:r>
        <w:rPr>
          <w:rFonts w:ascii="Cambria Math" w:eastAsia="Times New Roman" w:hAnsi="Cambria Math" w:cs="Times New Roman"/>
          <w:sz w:val="24"/>
          <w:szCs w:val="24"/>
          <w:lang w:eastAsia="cs-CZ"/>
        </w:rPr>
        <w:t>Δ</w:t>
      </w:r>
      <w:r>
        <w:rPr>
          <w:rFonts w:ascii="Times New Roman" w:eastAsia="Times New Roman" w:hAnsi="Times New Roman" w:cs="Times New Roman"/>
          <w:sz w:val="24"/>
          <w:szCs w:val="24"/>
          <w:vertAlign w:val="subscript"/>
          <w:lang w:eastAsia="cs-CZ"/>
        </w:rPr>
        <w:t>s</w:t>
      </w:r>
      <w:proofErr w:type="spellEnd"/>
      <w:r>
        <w:rPr>
          <w:rFonts w:ascii="Times New Roman" w:eastAsia="Times New Roman" w:hAnsi="Times New Roman" w:cs="Times New Roman"/>
          <w:sz w:val="24"/>
          <w:szCs w:val="24"/>
          <w:lang w:eastAsia="cs-CZ"/>
        </w:rPr>
        <w:t>=10-50 mm.m</w:t>
      </w:r>
      <w:r w:rsidRPr="006972A5">
        <w:rPr>
          <w:rFonts w:ascii="Times New Roman" w:eastAsia="Times New Roman" w:hAnsi="Times New Roman" w:cs="Times New Roman"/>
          <w:sz w:val="24"/>
          <w:szCs w:val="24"/>
          <w:vertAlign w:val="superscript"/>
          <w:lang w:eastAsia="cs-CZ"/>
        </w:rPr>
        <w:t>-1</w:t>
      </w:r>
      <w:r>
        <w:rPr>
          <w:rFonts w:ascii="Times New Roman" w:eastAsia="Times New Roman" w:hAnsi="Times New Roman" w:cs="Times New Roman"/>
          <w:sz w:val="24"/>
          <w:szCs w:val="24"/>
          <w:lang w:eastAsia="cs-CZ"/>
        </w:rPr>
        <w:t xml:space="preserve"> </w:t>
      </w:r>
      <w:r w:rsidR="003B7ED6">
        <w:rPr>
          <w:rFonts w:ascii="Times New Roman" w:eastAsia="Times New Roman" w:hAnsi="Times New Roman" w:cs="Times New Roman"/>
          <w:sz w:val="24"/>
          <w:szCs w:val="24"/>
          <w:lang w:eastAsia="cs-CZ"/>
        </w:rPr>
        <w:t xml:space="preserve">vrtu (Obr. 3.5) </w:t>
      </w:r>
    </w:p>
    <w:p w:rsidR="003B7ED6" w:rsidRDefault="003B7ED6" w:rsidP="0069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vertAlign w:val="subscript"/>
          <w:lang w:eastAsia="cs-CZ"/>
        </w:rPr>
      </w:pPr>
      <w:r>
        <w:rPr>
          <w:rFonts w:ascii="Times New Roman" w:eastAsia="Times New Roman" w:hAnsi="Times New Roman" w:cs="Times New Roman"/>
          <w:sz w:val="24"/>
          <w:szCs w:val="24"/>
          <w:lang w:eastAsia="cs-CZ"/>
        </w:rPr>
        <w:t xml:space="preserve">Při návrhu projektu lze postupovat tak, že reálně uvažujeme se záběrem w, který je menší než vypočtený </w:t>
      </w:r>
      <w:proofErr w:type="spellStart"/>
      <w:r>
        <w:rPr>
          <w:rFonts w:ascii="Times New Roman" w:eastAsia="Times New Roman" w:hAnsi="Times New Roman" w:cs="Times New Roman"/>
          <w:sz w:val="24"/>
          <w:szCs w:val="24"/>
          <w:lang w:eastAsia="cs-CZ"/>
        </w:rPr>
        <w:t>w</w:t>
      </w:r>
      <w:r w:rsidRPr="003B7ED6">
        <w:rPr>
          <w:rFonts w:ascii="Times New Roman" w:eastAsia="Times New Roman" w:hAnsi="Times New Roman" w:cs="Times New Roman"/>
          <w:sz w:val="24"/>
          <w:szCs w:val="24"/>
          <w:vertAlign w:val="subscript"/>
          <w:lang w:eastAsia="cs-CZ"/>
        </w:rPr>
        <w:t>max</w:t>
      </w:r>
      <w:proofErr w:type="spellEnd"/>
      <w:r>
        <w:rPr>
          <w:rFonts w:ascii="Times New Roman" w:eastAsia="Times New Roman" w:hAnsi="Times New Roman" w:cs="Times New Roman"/>
          <w:sz w:val="24"/>
          <w:szCs w:val="24"/>
          <w:vertAlign w:val="subscript"/>
          <w:lang w:eastAsia="cs-CZ"/>
        </w:rPr>
        <w:t xml:space="preserve"> </w:t>
      </w:r>
    </w:p>
    <w:p w:rsidR="003B7ED6" w:rsidRDefault="003B7ED6" w:rsidP="0069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vertAlign w:val="subscript"/>
          <w:lang w:eastAsia="cs-CZ"/>
        </w:rPr>
      </w:pPr>
    </w:p>
    <w:p w:rsidR="003B7ED6" w:rsidRDefault="003B7ED6" w:rsidP="003B7ED6">
      <w:pPr>
        <w:pStyle w:val="Odstavecsesezname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m:oMath>
        <m:r>
          <w:rPr>
            <w:rFonts w:ascii="Cambria Math" w:eastAsia="Times New Roman" w:hAnsi="Cambria Math" w:cs="Times New Roman"/>
            <w:sz w:val="24"/>
            <w:szCs w:val="24"/>
          </w:rPr>
          <m:t>w=</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max</m:t>
            </m:r>
          </m:sub>
        </m:sSub>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z</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s</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H</m:t>
                </m:r>
              </m:num>
              <m:den>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α</m:t>
                    </m:r>
                  </m:e>
                </m:func>
                <m:r>
                  <w:rPr>
                    <w:rFonts w:ascii="Cambria Math" w:eastAsia="Times New Roman" w:hAnsi="Cambria Math" w:cs="Times New Roman"/>
                    <w:sz w:val="24"/>
                    <w:szCs w:val="24"/>
                  </w:rPr>
                  <m:t xml:space="preserve"> </m:t>
                </m:r>
              </m:den>
            </m:f>
          </m:e>
        </m:d>
      </m:oMath>
      <w:r w:rsidRPr="00B936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Pr="00B93637">
        <w:rPr>
          <w:rFonts w:ascii="Times New Roman" w:eastAsia="Times New Roman" w:hAnsi="Times New Roman" w:cs="Times New Roman"/>
          <w:sz w:val="24"/>
          <w:szCs w:val="24"/>
        </w:rPr>
        <w:t>]</w:t>
      </w:r>
      <w:r w:rsidRPr="00B93637">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t>(3.1</w:t>
      </w:r>
      <w:r>
        <w:rPr>
          <w:rFonts w:ascii="Times New Roman" w:eastAsia="Times New Roman" w:hAnsi="Times New Roman" w:cs="Times New Roman"/>
          <w:sz w:val="24"/>
          <w:szCs w:val="24"/>
        </w:rPr>
        <w:t>6</w:t>
      </w:r>
      <w:r w:rsidRPr="00B93637">
        <w:rPr>
          <w:rFonts w:ascii="Times New Roman" w:eastAsia="Times New Roman" w:hAnsi="Times New Roman" w:cs="Times New Roman"/>
          <w:sz w:val="24"/>
          <w:szCs w:val="24"/>
        </w:rPr>
        <w:t>)</w:t>
      </w:r>
    </w:p>
    <w:p w:rsidR="003B7ED6" w:rsidRDefault="003B7ED6" w:rsidP="0069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3B7ED6" w:rsidRDefault="00C84ADB" w:rsidP="0069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590352" cy="349062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3.5.jpg"/>
                    <pic:cNvPicPr/>
                  </pic:nvPicPr>
                  <pic:blipFill rotWithShape="1">
                    <a:blip r:embed="rId17" cstate="print">
                      <a:extLst>
                        <a:ext uri="{28A0092B-C50C-407E-A947-70E740481C1C}">
                          <a14:useLocalDpi xmlns:a14="http://schemas.microsoft.com/office/drawing/2010/main" val="0"/>
                        </a:ext>
                      </a:extLst>
                    </a:blip>
                    <a:srcRect l="13674" t="7599" r="16685" b="7772"/>
                    <a:stretch/>
                  </pic:blipFill>
                  <pic:spPr bwMode="auto">
                    <a:xfrm>
                      <a:off x="0" y="0"/>
                      <a:ext cx="3595444" cy="3495573"/>
                    </a:xfrm>
                    <a:prstGeom prst="rect">
                      <a:avLst/>
                    </a:prstGeom>
                    <a:ln>
                      <a:noFill/>
                    </a:ln>
                    <a:extLst>
                      <a:ext uri="{53640926-AAD7-44D8-BBD7-CCE9431645EC}">
                        <a14:shadowObscured xmlns:a14="http://schemas.microsoft.com/office/drawing/2010/main"/>
                      </a:ext>
                    </a:extLst>
                  </pic:spPr>
                </pic:pic>
              </a:graphicData>
            </a:graphic>
          </wp:inline>
        </w:drawing>
      </w:r>
    </w:p>
    <w:p w:rsidR="00C84ADB" w:rsidRDefault="00C84ADB" w:rsidP="00C84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Obr. 3.5.</w:t>
      </w:r>
    </w:p>
    <w:p w:rsidR="00C84ADB" w:rsidRDefault="00C84ADB" w:rsidP="0069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C84ADB" w:rsidRDefault="00C84ADB" w:rsidP="00C84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cs-CZ"/>
        </w:rPr>
      </w:pPr>
      <w:r>
        <w:rPr>
          <w:rFonts w:ascii="Times New Roman" w:eastAsia="Times New Roman" w:hAnsi="Times New Roman" w:cs="Times New Roman"/>
          <w:b/>
          <w:sz w:val="28"/>
          <w:szCs w:val="28"/>
          <w:lang w:eastAsia="cs-CZ"/>
        </w:rPr>
        <w:t xml:space="preserve">3.4. </w:t>
      </w:r>
      <w:proofErr w:type="spellStart"/>
      <w:r w:rsidRPr="00C84ADB">
        <w:rPr>
          <w:rFonts w:ascii="Times New Roman" w:eastAsia="Times New Roman" w:hAnsi="Times New Roman" w:cs="Times New Roman"/>
          <w:b/>
          <w:sz w:val="28"/>
          <w:szCs w:val="28"/>
          <w:lang w:eastAsia="cs-CZ"/>
        </w:rPr>
        <w:t>Víceřadové</w:t>
      </w:r>
      <w:proofErr w:type="spellEnd"/>
      <w:r w:rsidRPr="00C84ADB">
        <w:rPr>
          <w:rFonts w:ascii="Times New Roman" w:eastAsia="Times New Roman" w:hAnsi="Times New Roman" w:cs="Times New Roman"/>
          <w:b/>
          <w:sz w:val="28"/>
          <w:szCs w:val="28"/>
          <w:lang w:eastAsia="cs-CZ"/>
        </w:rPr>
        <w:t xml:space="preserve"> odstřely</w:t>
      </w:r>
    </w:p>
    <w:p w:rsidR="00C84ADB" w:rsidRDefault="00C84ADB" w:rsidP="00C84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cs-CZ"/>
        </w:rPr>
      </w:pPr>
    </w:p>
    <w:p w:rsidR="00C84ADB" w:rsidRDefault="00C84ADB" w:rsidP="00C84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8"/>
          <w:lang w:eastAsia="cs-CZ"/>
        </w:rPr>
      </w:pPr>
      <w:r>
        <w:rPr>
          <w:rFonts w:ascii="Times New Roman" w:eastAsia="Times New Roman" w:hAnsi="Times New Roman" w:cs="Times New Roman"/>
          <w:sz w:val="24"/>
          <w:szCs w:val="28"/>
          <w:lang w:eastAsia="cs-CZ"/>
        </w:rPr>
        <w:t>Zvětšováním počtu řad přechází jednořadový clonový postupně v třířadový clonový odstřel a při větším počtu řad v plošný odstřel. Při rozpojování horniny odstřely s více řadami vrtů se podmínky rozpojování mění (Obr. 3.6)</w:t>
      </w:r>
    </w:p>
    <w:p w:rsidR="00C84ADB" w:rsidRPr="00C84ADB" w:rsidRDefault="004863B9" w:rsidP="00C84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5491464" cy="2727298"/>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3.6.jpg"/>
                    <pic:cNvPicPr/>
                  </pic:nvPicPr>
                  <pic:blipFill rotWithShape="1">
                    <a:blip r:embed="rId18" cstate="print">
                      <a:extLst>
                        <a:ext uri="{28A0092B-C50C-407E-A947-70E740481C1C}">
                          <a14:useLocalDpi xmlns:a14="http://schemas.microsoft.com/office/drawing/2010/main" val="0"/>
                        </a:ext>
                      </a:extLst>
                    </a:blip>
                    <a:srcRect l="3178" t="20372" r="1382" b="20382"/>
                    <a:stretch/>
                  </pic:blipFill>
                  <pic:spPr bwMode="auto">
                    <a:xfrm>
                      <a:off x="0" y="0"/>
                      <a:ext cx="5498014" cy="2730551"/>
                    </a:xfrm>
                    <a:prstGeom prst="rect">
                      <a:avLst/>
                    </a:prstGeom>
                    <a:ln>
                      <a:noFill/>
                    </a:ln>
                    <a:extLst>
                      <a:ext uri="{53640926-AAD7-44D8-BBD7-CCE9431645EC}">
                        <a14:shadowObscured xmlns:a14="http://schemas.microsoft.com/office/drawing/2010/main"/>
                      </a:ext>
                    </a:extLst>
                  </pic:spPr>
                </pic:pic>
              </a:graphicData>
            </a:graphic>
          </wp:inline>
        </w:drawing>
      </w:r>
    </w:p>
    <w:p w:rsidR="004863B9" w:rsidRDefault="004863B9" w:rsidP="00486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Obr. 3.6.</w:t>
      </w:r>
    </w:p>
    <w:p w:rsidR="00C84ADB" w:rsidRDefault="00C84ADB" w:rsidP="0069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4863B9" w:rsidRDefault="004863B9" w:rsidP="0069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Nálože trhaviny ve vrtech první řady musí horninu nejen rozpojit, ale i posunout, aby vznikl dostatečný prostor pro posun horniny druhé řady (Obr. 3.6 a), resp. dalších řad. Pro úplné rozpojení masívu je tedy třeba umožnit zvětšení objemu masívu. To vyžaduje doplňkovou energii proti odstřelům jednořadovým. Při rozpojování v podmínkách vyššího upnutí horniny v patě je nutno překonat navíc silné tření mezi horninou a počvou, příp. bočními plochami masívu. Nejvíc doplňkové energie bude zapotřebí při rozpojování svislé etáže s dlouhým intervalem časování mezi řadami</w:t>
      </w:r>
      <w:r w:rsidR="00164FE2">
        <w:rPr>
          <w:rFonts w:ascii="Times New Roman" w:eastAsia="Times New Roman" w:hAnsi="Times New Roman" w:cs="Times New Roman"/>
          <w:sz w:val="24"/>
          <w:szCs w:val="24"/>
          <w:lang w:eastAsia="cs-CZ"/>
        </w:rPr>
        <w:t xml:space="preserve">. Stejně nevýhodný je mžikový odstřel, nebo odstřel </w:t>
      </w:r>
      <w:r w:rsidR="005A1F30">
        <w:rPr>
          <w:rFonts w:ascii="Times New Roman" w:eastAsia="Times New Roman" w:hAnsi="Times New Roman" w:cs="Times New Roman"/>
          <w:sz w:val="24"/>
          <w:szCs w:val="24"/>
          <w:lang w:eastAsia="cs-CZ"/>
        </w:rPr>
        <w:t>s</w:t>
      </w:r>
      <w:r w:rsidR="00164FE2">
        <w:rPr>
          <w:rFonts w:ascii="Times New Roman" w:eastAsia="Times New Roman" w:hAnsi="Times New Roman" w:cs="Times New Roman"/>
          <w:sz w:val="24"/>
          <w:szCs w:val="24"/>
          <w:lang w:eastAsia="cs-CZ"/>
        </w:rPr>
        <w:t xml:space="preserve"> malým intervalem časování mezi řadami, protože se hornina nestačí odsunout a nevytvoří se dostatečně volný prostor pro horninu druhé řady. </w:t>
      </w:r>
    </w:p>
    <w:p w:rsidR="00164FE2" w:rsidRDefault="00164FE2" w:rsidP="0069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Při postupném odstřelu náloží více řadového odstřelu narůstá postupně velikost </w:t>
      </w:r>
      <w:r w:rsidR="00A560F1">
        <w:rPr>
          <w:rFonts w:ascii="Times New Roman" w:eastAsia="Times New Roman" w:hAnsi="Times New Roman" w:cs="Times New Roman"/>
          <w:sz w:val="24"/>
          <w:szCs w:val="24"/>
          <w:lang w:eastAsia="cs-CZ"/>
        </w:rPr>
        <w:t>i výška rozvalu rozpojené horniny a přitěžuje dosud nerozpojený masív v oblasti paty, kde je navíc největší upnutí horniny (Obr. 3.6 c). Těžiště rozpojené horniny se tedy musí přemístit do mnohdy vyšší úrovně, přičemž posun je možný pouze k horní plošině etáže.</w:t>
      </w:r>
    </w:p>
    <w:p w:rsidR="00A560F1" w:rsidRDefault="00A560F1" w:rsidP="00A56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Ke kompenzaci ztrát při </w:t>
      </w:r>
      <w:proofErr w:type="spellStart"/>
      <w:r>
        <w:rPr>
          <w:rFonts w:ascii="Times New Roman" w:eastAsia="Times New Roman" w:hAnsi="Times New Roman" w:cs="Times New Roman"/>
          <w:sz w:val="24"/>
          <w:szCs w:val="24"/>
          <w:lang w:eastAsia="cs-CZ"/>
        </w:rPr>
        <w:t>víceřadových</w:t>
      </w:r>
      <w:proofErr w:type="spellEnd"/>
      <w:r>
        <w:rPr>
          <w:rFonts w:ascii="Times New Roman" w:eastAsia="Times New Roman" w:hAnsi="Times New Roman" w:cs="Times New Roman"/>
          <w:sz w:val="24"/>
          <w:szCs w:val="24"/>
          <w:lang w:eastAsia="cs-CZ"/>
        </w:rPr>
        <w:t xml:space="preserve"> odstřelech používá současná praxe několik způsobů:</w:t>
      </w:r>
    </w:p>
    <w:p w:rsidR="00A560F1" w:rsidRDefault="00A560F1" w:rsidP="00A560F1">
      <w:pPr>
        <w:pStyle w:val="Odstavecseseznamem"/>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Zásadně při odstřelech využívat výhod milisekundového roznětu s dostatečně dlouhými intervalem časování, při němž se využije spolupůsobení náloží a vytvoří se potřebný kompenzační prostor pro posun horniny dalších řad odstřelů;</w:t>
      </w:r>
    </w:p>
    <w:p w:rsidR="00A560F1" w:rsidRDefault="00A560F1" w:rsidP="00A560F1">
      <w:pPr>
        <w:pStyle w:val="Odstavecseseznamem"/>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Používat organizovaných soustav náloží v ukloněných, nikoliv svislých vrtech;</w:t>
      </w:r>
    </w:p>
    <w:p w:rsidR="00A560F1" w:rsidRDefault="00A560F1" w:rsidP="00A560F1">
      <w:pPr>
        <w:pStyle w:val="Odstavecseseznamem"/>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Zvýšit měrnou nálož (specifickou spotřebu trhaviny) pro zajištění zdvihu horniny;</w:t>
      </w:r>
    </w:p>
    <w:p w:rsidR="00A560F1" w:rsidRDefault="00325E7E" w:rsidP="00A560F1">
      <w:pPr>
        <w:pStyle w:val="Odstavecseseznamem"/>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Snížit záběr druhé a třetí řady náloží (trojúhelníkové schéma obr. </w:t>
      </w:r>
      <w:proofErr w:type="gramStart"/>
      <w:r>
        <w:rPr>
          <w:rFonts w:ascii="Times New Roman" w:eastAsia="Times New Roman" w:hAnsi="Times New Roman" w:cs="Times New Roman"/>
          <w:sz w:val="24"/>
          <w:szCs w:val="24"/>
          <w:lang w:eastAsia="cs-CZ"/>
        </w:rPr>
        <w:t>2.4. b)</w:t>
      </w:r>
      <w:proofErr w:type="gramEnd"/>
    </w:p>
    <w:p w:rsidR="00325E7E" w:rsidRDefault="00325E7E" w:rsidP="00325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325E7E" w:rsidRDefault="00325E7E" w:rsidP="00325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325E7E" w:rsidRDefault="00325E7E" w:rsidP="00325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325E7E" w:rsidRDefault="00325E7E" w:rsidP="00325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325E7E" w:rsidRDefault="00325E7E" w:rsidP="00325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325E7E" w:rsidRDefault="00325E7E" w:rsidP="00325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325E7E" w:rsidRDefault="00325E7E" w:rsidP="00325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325E7E" w:rsidRPr="00325E7E" w:rsidRDefault="00325E7E" w:rsidP="00325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cs-CZ"/>
        </w:rPr>
      </w:pPr>
      <w:r w:rsidRPr="00325E7E">
        <w:rPr>
          <w:rFonts w:ascii="Times New Roman" w:eastAsia="Times New Roman" w:hAnsi="Times New Roman" w:cs="Times New Roman"/>
          <w:b/>
          <w:sz w:val="28"/>
          <w:szCs w:val="28"/>
          <w:lang w:eastAsia="cs-CZ"/>
        </w:rPr>
        <w:t>3.5. Počin a roznět clonových a plošných odstřelů</w:t>
      </w:r>
    </w:p>
    <w:p w:rsidR="00325E7E" w:rsidRDefault="00325E7E" w:rsidP="00325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BA74D9" w:rsidRDefault="00325E7E" w:rsidP="00325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Použití počinové nálože v každé dílčí náloži (v každém vrtu) zajišťuje dostatečně silný roznětný impulz pro vlastní nálož průmyslové trhaviny. Styčná plocha počinové nálože s vlastní trhavinou nálože ve vrtu má být téměř</w:t>
      </w:r>
      <w:r w:rsidR="00BA74D9">
        <w:rPr>
          <w:rFonts w:ascii="Times New Roman" w:eastAsia="Times New Roman" w:hAnsi="Times New Roman" w:cs="Times New Roman"/>
          <w:sz w:val="24"/>
          <w:szCs w:val="24"/>
          <w:lang w:eastAsia="cs-CZ"/>
        </w:rPr>
        <w:t xml:space="preserve"> stejně velká jako průřez vrtu.</w:t>
      </w:r>
    </w:p>
    <w:p w:rsidR="00325E7E" w:rsidRDefault="00325E7E" w:rsidP="00325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Dalším předpokladem úspěšného hromadného odstřelu je účelná organizace soustavy náloží a především časový sled výbuchu, který </w:t>
      </w:r>
      <w:r w:rsidR="00E3003F">
        <w:rPr>
          <w:rFonts w:ascii="Times New Roman" w:eastAsia="Times New Roman" w:hAnsi="Times New Roman" w:cs="Times New Roman"/>
          <w:sz w:val="24"/>
          <w:szCs w:val="24"/>
          <w:lang w:eastAsia="cs-CZ"/>
        </w:rPr>
        <w:t>zajišťuje</w:t>
      </w:r>
      <w:r>
        <w:rPr>
          <w:rFonts w:ascii="Times New Roman" w:eastAsia="Times New Roman" w:hAnsi="Times New Roman" w:cs="Times New Roman"/>
          <w:sz w:val="24"/>
          <w:szCs w:val="24"/>
          <w:lang w:eastAsia="cs-CZ"/>
        </w:rPr>
        <w:t xml:space="preserve"> účinné spolupůsobení náloží</w:t>
      </w:r>
      <w:r w:rsidR="00E3003F">
        <w:rPr>
          <w:rFonts w:ascii="Times New Roman" w:eastAsia="Times New Roman" w:hAnsi="Times New Roman" w:cs="Times New Roman"/>
          <w:sz w:val="24"/>
          <w:szCs w:val="24"/>
          <w:lang w:eastAsia="cs-CZ"/>
        </w:rPr>
        <w:t xml:space="preserve">. Nejvhodnějším způsobem časování náloží hromadných odstřelů je roznět milisekundový. Řada autorů doporučuje dobu zpoždění řádu 10 až 30 </w:t>
      </w:r>
      <w:proofErr w:type="spellStart"/>
      <w:r w:rsidR="00E3003F">
        <w:rPr>
          <w:rFonts w:ascii="Times New Roman" w:eastAsia="Times New Roman" w:hAnsi="Times New Roman" w:cs="Times New Roman"/>
          <w:sz w:val="24"/>
          <w:szCs w:val="24"/>
          <w:lang w:eastAsia="cs-CZ"/>
        </w:rPr>
        <w:t>ms</w:t>
      </w:r>
      <w:proofErr w:type="spellEnd"/>
      <w:r w:rsidR="00E3003F">
        <w:rPr>
          <w:rFonts w:ascii="Times New Roman" w:eastAsia="Times New Roman" w:hAnsi="Times New Roman" w:cs="Times New Roman"/>
          <w:sz w:val="24"/>
          <w:szCs w:val="24"/>
          <w:lang w:eastAsia="cs-CZ"/>
        </w:rPr>
        <w:t xml:space="preserve">. </w:t>
      </w:r>
    </w:p>
    <w:p w:rsidR="00E3003F" w:rsidRDefault="00E3003F" w:rsidP="00325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Doba zpoždění </w:t>
      </w:r>
      <w:proofErr w:type="spellStart"/>
      <w:r>
        <w:rPr>
          <w:rFonts w:ascii="Times New Roman" w:eastAsia="Times New Roman" w:hAnsi="Times New Roman" w:cs="Times New Roman"/>
          <w:sz w:val="24"/>
          <w:szCs w:val="24"/>
          <w:lang w:eastAsia="cs-CZ"/>
        </w:rPr>
        <w:t>tz</w:t>
      </w:r>
      <w:proofErr w:type="spellEnd"/>
      <w:r>
        <w:rPr>
          <w:rFonts w:ascii="Times New Roman" w:eastAsia="Times New Roman" w:hAnsi="Times New Roman" w:cs="Times New Roman"/>
          <w:sz w:val="24"/>
          <w:szCs w:val="24"/>
          <w:lang w:eastAsia="cs-CZ"/>
        </w:rPr>
        <w:t xml:space="preserve"> (Obr. 3.7) musí být obecně dostatečná</w:t>
      </w:r>
    </w:p>
    <w:p w:rsidR="00E3003F" w:rsidRDefault="00E3003F" w:rsidP="00E3003F">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K rozvoji pole napětí v objemu horninové výtrže,</w:t>
      </w:r>
    </w:p>
    <w:p w:rsidR="00E3003F" w:rsidRDefault="00E3003F" w:rsidP="00E3003F">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K vytvoření trhlin ohraničujících </w:t>
      </w:r>
      <w:proofErr w:type="spellStart"/>
      <w:r>
        <w:rPr>
          <w:rFonts w:ascii="Times New Roman" w:eastAsia="Times New Roman" w:hAnsi="Times New Roman" w:cs="Times New Roman"/>
          <w:sz w:val="24"/>
          <w:szCs w:val="24"/>
          <w:lang w:eastAsia="cs-CZ"/>
        </w:rPr>
        <w:t>prizmu</w:t>
      </w:r>
      <w:proofErr w:type="spellEnd"/>
      <w:r>
        <w:rPr>
          <w:rFonts w:ascii="Times New Roman" w:eastAsia="Times New Roman" w:hAnsi="Times New Roman" w:cs="Times New Roman"/>
          <w:sz w:val="24"/>
          <w:szCs w:val="24"/>
          <w:lang w:eastAsia="cs-CZ"/>
        </w:rPr>
        <w:t xml:space="preserve"> výhozu,</w:t>
      </w:r>
    </w:p>
    <w:p w:rsidR="00E3003F" w:rsidRDefault="00E3003F" w:rsidP="00E3003F">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K posunu </w:t>
      </w:r>
      <w:proofErr w:type="spellStart"/>
      <w:r>
        <w:rPr>
          <w:rFonts w:ascii="Times New Roman" w:eastAsia="Times New Roman" w:hAnsi="Times New Roman" w:cs="Times New Roman"/>
          <w:sz w:val="24"/>
          <w:szCs w:val="24"/>
          <w:lang w:eastAsia="cs-CZ"/>
        </w:rPr>
        <w:t>prizmy</w:t>
      </w:r>
      <w:proofErr w:type="spellEnd"/>
      <w:r>
        <w:rPr>
          <w:rFonts w:ascii="Times New Roman" w:eastAsia="Times New Roman" w:hAnsi="Times New Roman" w:cs="Times New Roman"/>
          <w:sz w:val="24"/>
          <w:szCs w:val="24"/>
          <w:lang w:eastAsia="cs-CZ"/>
        </w:rPr>
        <w:t xml:space="preserve"> výhozu (rozšíření ohraničující trhliny) směrem k volné ploše.</w:t>
      </w:r>
    </w:p>
    <w:p w:rsidR="00882A2A" w:rsidRDefault="00882A2A" w:rsidP="00882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882A2A" w:rsidRDefault="00882A2A" w:rsidP="00882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eastAsia="cs-CZ"/>
        </w:rPr>
      </w:pPr>
    </w:p>
    <w:p w:rsidR="00882A2A" w:rsidRDefault="00882A2A" w:rsidP="00882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434963" cy="2155161"/>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3.7.jpg"/>
                    <pic:cNvPicPr/>
                  </pic:nvPicPr>
                  <pic:blipFill rotWithShape="1">
                    <a:blip r:embed="rId19" cstate="print">
                      <a:extLst>
                        <a:ext uri="{28A0092B-C50C-407E-A947-70E740481C1C}">
                          <a14:useLocalDpi xmlns:a14="http://schemas.microsoft.com/office/drawing/2010/main" val="0"/>
                        </a:ext>
                      </a:extLst>
                    </a:blip>
                    <a:srcRect l="4837" t="16056" r="9488" b="16754"/>
                    <a:stretch/>
                  </pic:blipFill>
                  <pic:spPr bwMode="auto">
                    <a:xfrm>
                      <a:off x="0" y="0"/>
                      <a:ext cx="3438977" cy="2157680"/>
                    </a:xfrm>
                    <a:prstGeom prst="rect">
                      <a:avLst/>
                    </a:prstGeom>
                    <a:ln>
                      <a:noFill/>
                    </a:ln>
                    <a:extLst>
                      <a:ext uri="{53640926-AAD7-44D8-BBD7-CCE9431645EC}">
                        <a14:shadowObscured xmlns:a14="http://schemas.microsoft.com/office/drawing/2010/main"/>
                      </a:ext>
                    </a:extLst>
                  </pic:spPr>
                </pic:pic>
              </a:graphicData>
            </a:graphic>
          </wp:inline>
        </w:drawing>
      </w:r>
    </w:p>
    <w:p w:rsidR="00882A2A" w:rsidRDefault="00882A2A" w:rsidP="00882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Obr. 3.7.</w:t>
      </w:r>
    </w:p>
    <w:p w:rsidR="00882A2A" w:rsidRPr="00882A2A" w:rsidRDefault="00882A2A" w:rsidP="00882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E3003F" w:rsidRDefault="00E3003F" w:rsidP="00E30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Tyto požadavky dobře vystihuje </w:t>
      </w:r>
      <w:proofErr w:type="spellStart"/>
      <w:r>
        <w:rPr>
          <w:rFonts w:ascii="Times New Roman" w:eastAsia="Times New Roman" w:hAnsi="Times New Roman" w:cs="Times New Roman"/>
          <w:sz w:val="24"/>
          <w:szCs w:val="24"/>
          <w:lang w:eastAsia="cs-CZ"/>
        </w:rPr>
        <w:t>Chanukajevův</w:t>
      </w:r>
      <w:proofErr w:type="spellEnd"/>
      <w:r>
        <w:rPr>
          <w:rFonts w:ascii="Times New Roman" w:eastAsia="Times New Roman" w:hAnsi="Times New Roman" w:cs="Times New Roman"/>
          <w:sz w:val="24"/>
          <w:szCs w:val="24"/>
          <w:lang w:eastAsia="cs-CZ"/>
        </w:rPr>
        <w:t xml:space="preserve"> vztah</w:t>
      </w:r>
    </w:p>
    <w:p w:rsidR="00E3003F" w:rsidRDefault="00E3003F" w:rsidP="00E30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E3003F" w:rsidRDefault="00E3003F" w:rsidP="00E3003F">
      <w:pPr>
        <w:pStyle w:val="Odstavecsesezname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z</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3</m:t>
            </m:r>
          </m:sub>
        </m:sSub>
      </m:oMath>
      <w:r w:rsidRPr="00B936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w:t>
      </w:r>
      <w:r>
        <w:rPr>
          <w:rFonts w:ascii="Times New Roman" w:eastAsia="Times New Roman" w:hAnsi="Times New Roman" w:cs="Times New Roman"/>
          <w:sz w:val="24"/>
          <w:szCs w:val="24"/>
        </w:rPr>
        <w:t>s</w:t>
      </w:r>
      <w:r w:rsidRPr="00B93637">
        <w:rPr>
          <w:rFonts w:ascii="Times New Roman" w:eastAsia="Times New Roman" w:hAnsi="Times New Roman" w:cs="Times New Roman"/>
          <w:sz w:val="24"/>
          <w:szCs w:val="24"/>
        </w:rPr>
        <w:t>]</w:t>
      </w:r>
      <w:r w:rsidRPr="00B93637">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t>(3.1</w:t>
      </w:r>
      <w:r w:rsidR="001A432E">
        <w:rPr>
          <w:rFonts w:ascii="Times New Roman" w:eastAsia="Times New Roman" w:hAnsi="Times New Roman" w:cs="Times New Roman"/>
          <w:sz w:val="24"/>
          <w:szCs w:val="24"/>
        </w:rPr>
        <w:t>7</w:t>
      </w:r>
      <w:r w:rsidRPr="00B93637">
        <w:rPr>
          <w:rFonts w:ascii="Times New Roman" w:eastAsia="Times New Roman" w:hAnsi="Times New Roman" w:cs="Times New Roman"/>
          <w:sz w:val="24"/>
          <w:szCs w:val="24"/>
        </w:rPr>
        <w:t>)</w:t>
      </w:r>
    </w:p>
    <w:p w:rsidR="007376F1" w:rsidRDefault="007376F1" w:rsidP="00E3003F">
      <w:pPr>
        <w:pStyle w:val="Odstavecsesezname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E3003F" w:rsidRDefault="00E3003F" w:rsidP="00E30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7376F1" w:rsidRPr="00E3003F" w:rsidRDefault="008417DB" w:rsidP="00737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2.w</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p</m:t>
                </m:r>
              </m:sub>
            </m:sSub>
          </m:den>
        </m:f>
      </m:oMath>
      <w:r w:rsidR="00E3003F" w:rsidRPr="00B93637">
        <w:rPr>
          <w:rFonts w:ascii="Times New Roman" w:eastAsia="Times New Roman" w:hAnsi="Times New Roman" w:cs="Times New Roman"/>
          <w:sz w:val="24"/>
          <w:szCs w:val="24"/>
        </w:rPr>
        <w:t xml:space="preserve">   </w:t>
      </w:r>
      <w:r w:rsidR="007376F1">
        <w:rPr>
          <w:rFonts w:ascii="Times New Roman" w:eastAsia="Times New Roman" w:hAnsi="Times New Roman" w:cs="Times New Roman"/>
          <w:sz w:val="24"/>
          <w:szCs w:val="24"/>
        </w:rPr>
        <w:tab/>
      </w:r>
      <w:r w:rsidR="007376F1">
        <w:rPr>
          <w:rFonts w:ascii="Times New Roman" w:eastAsia="Times New Roman" w:hAnsi="Times New Roman" w:cs="Times New Roman"/>
          <w:sz w:val="24"/>
          <w:szCs w:val="24"/>
        </w:rPr>
        <w:tab/>
      </w:r>
      <w:r w:rsidR="00E3003F" w:rsidRPr="00B93637">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w</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tr</m:t>
                </m:r>
              </m:sub>
            </m:sSub>
          </m:den>
        </m:f>
      </m:oMath>
      <w:r w:rsidR="007376F1" w:rsidRPr="00B93637">
        <w:rPr>
          <w:rFonts w:ascii="Times New Roman" w:eastAsia="Times New Roman" w:hAnsi="Times New Roman" w:cs="Times New Roman"/>
          <w:sz w:val="24"/>
          <w:szCs w:val="24"/>
        </w:rPr>
        <w:t xml:space="preserve">   </w:t>
      </w:r>
      <w:r w:rsidR="007376F1">
        <w:rPr>
          <w:rFonts w:ascii="Times New Roman" w:eastAsia="Times New Roman" w:hAnsi="Times New Roman" w:cs="Times New Roman"/>
          <w:sz w:val="24"/>
          <w:szCs w:val="24"/>
        </w:rPr>
        <w:tab/>
      </w:r>
      <w:r w:rsidR="007376F1">
        <w:rPr>
          <w:rFonts w:ascii="Times New Roman" w:eastAsia="Times New Roman" w:hAnsi="Times New Roman" w:cs="Times New Roman"/>
          <w:sz w:val="24"/>
          <w:szCs w:val="24"/>
        </w:rPr>
        <w:tab/>
      </w:r>
      <w:r w:rsidR="007376F1" w:rsidRPr="00B93637">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s</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r</m:t>
                </m:r>
              </m:sub>
            </m:sSub>
          </m:den>
        </m:f>
      </m:oMath>
      <w:r w:rsidR="007376F1" w:rsidRPr="00B93637">
        <w:rPr>
          <w:rFonts w:ascii="Times New Roman" w:eastAsia="Times New Roman" w:hAnsi="Times New Roman" w:cs="Times New Roman"/>
          <w:sz w:val="24"/>
          <w:szCs w:val="24"/>
        </w:rPr>
        <w:t xml:space="preserve">    </w:t>
      </w:r>
    </w:p>
    <w:p w:rsidR="007376F1" w:rsidRPr="00E3003F" w:rsidRDefault="007376F1" w:rsidP="00737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E3003F" w:rsidRDefault="007376F1" w:rsidP="00E30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Kde</w:t>
      </w:r>
      <w:r>
        <w:rPr>
          <w:rFonts w:ascii="Times New Roman" w:eastAsia="Times New Roman" w:hAnsi="Times New Roman" w:cs="Times New Roman"/>
          <w:sz w:val="24"/>
          <w:szCs w:val="24"/>
          <w:lang w:eastAsia="cs-CZ"/>
        </w:rPr>
        <w:tab/>
      </w:r>
      <w:proofErr w:type="spellStart"/>
      <w:r>
        <w:rPr>
          <w:rFonts w:ascii="Times New Roman" w:eastAsia="Times New Roman" w:hAnsi="Times New Roman" w:cs="Times New Roman"/>
          <w:sz w:val="24"/>
          <w:szCs w:val="24"/>
          <w:lang w:eastAsia="cs-CZ"/>
        </w:rPr>
        <w:t>t</w:t>
      </w:r>
      <w:r w:rsidRPr="007376F1">
        <w:rPr>
          <w:rFonts w:ascii="Times New Roman" w:eastAsia="Times New Roman" w:hAnsi="Times New Roman" w:cs="Times New Roman"/>
          <w:sz w:val="24"/>
          <w:szCs w:val="24"/>
          <w:vertAlign w:val="subscript"/>
          <w:lang w:eastAsia="cs-CZ"/>
        </w:rPr>
        <w:t>z</w:t>
      </w:r>
      <w:proofErr w:type="spellEnd"/>
      <w:r>
        <w:rPr>
          <w:rFonts w:ascii="Times New Roman" w:eastAsia="Times New Roman" w:hAnsi="Times New Roman" w:cs="Times New Roman"/>
          <w:sz w:val="24"/>
          <w:szCs w:val="24"/>
          <w:lang w:eastAsia="cs-CZ"/>
        </w:rPr>
        <w:t xml:space="preserve"> – doba zpoždění rovná době vytvoření nového volného prostoru [s]</w:t>
      </w:r>
    </w:p>
    <w:p w:rsidR="007376F1" w:rsidRDefault="007376F1" w:rsidP="00E30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t>t</w:t>
      </w:r>
      <w:r>
        <w:rPr>
          <w:rFonts w:ascii="Times New Roman" w:eastAsia="Times New Roman" w:hAnsi="Times New Roman" w:cs="Times New Roman"/>
          <w:sz w:val="24"/>
          <w:szCs w:val="24"/>
          <w:vertAlign w:val="subscript"/>
          <w:lang w:eastAsia="cs-CZ"/>
        </w:rPr>
        <w:t>1</w:t>
      </w:r>
      <w:r>
        <w:rPr>
          <w:rFonts w:ascii="Times New Roman" w:eastAsia="Times New Roman" w:hAnsi="Times New Roman" w:cs="Times New Roman"/>
          <w:sz w:val="24"/>
          <w:szCs w:val="24"/>
          <w:lang w:eastAsia="cs-CZ"/>
        </w:rPr>
        <w:t xml:space="preserve"> – doba nutná k rozšíření vlny napětí od nálože k volnému povrchu a zpět [s]</w:t>
      </w:r>
    </w:p>
    <w:p w:rsidR="007376F1" w:rsidRPr="00E3003F" w:rsidRDefault="007376F1" w:rsidP="00737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t>t</w:t>
      </w:r>
      <w:r>
        <w:rPr>
          <w:rFonts w:ascii="Times New Roman" w:eastAsia="Times New Roman" w:hAnsi="Times New Roman" w:cs="Times New Roman"/>
          <w:sz w:val="24"/>
          <w:szCs w:val="24"/>
          <w:vertAlign w:val="subscript"/>
          <w:lang w:eastAsia="cs-CZ"/>
        </w:rPr>
        <w:t>2</w:t>
      </w:r>
      <w:r>
        <w:rPr>
          <w:rFonts w:ascii="Times New Roman" w:eastAsia="Times New Roman" w:hAnsi="Times New Roman" w:cs="Times New Roman"/>
          <w:sz w:val="24"/>
          <w:szCs w:val="24"/>
          <w:lang w:eastAsia="cs-CZ"/>
        </w:rPr>
        <w:t xml:space="preserve"> – doba nutná k vytvoření trhliny o délce rovné odporové přímce [s]</w:t>
      </w:r>
    </w:p>
    <w:p w:rsidR="007376F1" w:rsidRDefault="001A432E" w:rsidP="00E30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t>t</w:t>
      </w:r>
      <w:r>
        <w:rPr>
          <w:rFonts w:ascii="Times New Roman" w:eastAsia="Times New Roman" w:hAnsi="Times New Roman" w:cs="Times New Roman"/>
          <w:sz w:val="24"/>
          <w:szCs w:val="24"/>
          <w:vertAlign w:val="subscript"/>
          <w:lang w:eastAsia="cs-CZ"/>
        </w:rPr>
        <w:t>3</w:t>
      </w:r>
      <w:r>
        <w:rPr>
          <w:rFonts w:ascii="Times New Roman" w:eastAsia="Times New Roman" w:hAnsi="Times New Roman" w:cs="Times New Roman"/>
          <w:sz w:val="24"/>
          <w:szCs w:val="24"/>
          <w:lang w:eastAsia="cs-CZ"/>
        </w:rPr>
        <w:t xml:space="preserve"> – doba nutná k vytvoření trhliny šířky 8 -10 mm [s]</w:t>
      </w:r>
    </w:p>
    <w:p w:rsidR="001A432E" w:rsidRDefault="001A432E" w:rsidP="00E30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proofErr w:type="spellStart"/>
      <w:r>
        <w:rPr>
          <w:rFonts w:ascii="Times New Roman" w:eastAsia="Times New Roman" w:hAnsi="Times New Roman" w:cs="Times New Roman"/>
          <w:sz w:val="24"/>
          <w:szCs w:val="24"/>
          <w:lang w:eastAsia="cs-CZ"/>
        </w:rPr>
        <w:t>c</w:t>
      </w:r>
      <w:r>
        <w:rPr>
          <w:rFonts w:ascii="Times New Roman" w:eastAsia="Times New Roman" w:hAnsi="Times New Roman" w:cs="Times New Roman"/>
          <w:sz w:val="24"/>
          <w:szCs w:val="24"/>
          <w:vertAlign w:val="subscript"/>
          <w:lang w:eastAsia="cs-CZ"/>
        </w:rPr>
        <w:t>p</w:t>
      </w:r>
      <w:proofErr w:type="spellEnd"/>
      <w:r>
        <w:rPr>
          <w:rFonts w:ascii="Times New Roman" w:eastAsia="Times New Roman" w:hAnsi="Times New Roman" w:cs="Times New Roman"/>
          <w:sz w:val="24"/>
          <w:szCs w:val="24"/>
          <w:lang w:eastAsia="cs-CZ"/>
        </w:rPr>
        <w:t xml:space="preserve"> – rychlost šíření podélné vlny v hornině [m.s</w:t>
      </w:r>
      <w:r w:rsidRPr="001A432E">
        <w:rPr>
          <w:rFonts w:ascii="Times New Roman" w:eastAsia="Times New Roman" w:hAnsi="Times New Roman" w:cs="Times New Roman"/>
          <w:sz w:val="24"/>
          <w:szCs w:val="24"/>
          <w:vertAlign w:val="superscript"/>
          <w:lang w:eastAsia="cs-CZ"/>
        </w:rPr>
        <w:t>-1</w:t>
      </w:r>
      <w:r>
        <w:rPr>
          <w:rFonts w:ascii="Times New Roman" w:eastAsia="Times New Roman" w:hAnsi="Times New Roman" w:cs="Times New Roman"/>
          <w:sz w:val="24"/>
          <w:szCs w:val="24"/>
          <w:lang w:eastAsia="cs-CZ"/>
        </w:rPr>
        <w:t>]</w:t>
      </w:r>
    </w:p>
    <w:p w:rsidR="001A432E" w:rsidRDefault="001A432E" w:rsidP="00E30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proofErr w:type="spellStart"/>
      <w:r>
        <w:rPr>
          <w:rFonts w:ascii="Times New Roman" w:eastAsia="Times New Roman" w:hAnsi="Times New Roman" w:cs="Times New Roman"/>
          <w:sz w:val="24"/>
          <w:szCs w:val="24"/>
          <w:lang w:eastAsia="cs-CZ"/>
        </w:rPr>
        <w:t>u</w:t>
      </w:r>
      <w:r>
        <w:rPr>
          <w:rFonts w:ascii="Times New Roman" w:eastAsia="Times New Roman" w:hAnsi="Times New Roman" w:cs="Times New Roman"/>
          <w:sz w:val="24"/>
          <w:szCs w:val="24"/>
          <w:vertAlign w:val="subscript"/>
          <w:lang w:eastAsia="cs-CZ"/>
        </w:rPr>
        <w:t>tr</w:t>
      </w:r>
      <w:proofErr w:type="spellEnd"/>
      <w:r>
        <w:rPr>
          <w:rFonts w:ascii="Times New Roman" w:eastAsia="Times New Roman" w:hAnsi="Times New Roman" w:cs="Times New Roman"/>
          <w:sz w:val="24"/>
          <w:szCs w:val="24"/>
          <w:lang w:eastAsia="cs-CZ"/>
        </w:rPr>
        <w:t xml:space="preserve"> – rychlost šíření trhliny [m.s</w:t>
      </w:r>
      <w:r w:rsidRPr="001A432E">
        <w:rPr>
          <w:rFonts w:ascii="Times New Roman" w:eastAsia="Times New Roman" w:hAnsi="Times New Roman" w:cs="Times New Roman"/>
          <w:sz w:val="24"/>
          <w:szCs w:val="24"/>
          <w:vertAlign w:val="superscript"/>
          <w:lang w:eastAsia="cs-CZ"/>
        </w:rPr>
        <w:t>-1</w:t>
      </w:r>
      <w:r>
        <w:rPr>
          <w:rFonts w:ascii="Times New Roman" w:eastAsia="Times New Roman" w:hAnsi="Times New Roman" w:cs="Times New Roman"/>
          <w:sz w:val="24"/>
          <w:szCs w:val="24"/>
          <w:lang w:eastAsia="cs-CZ"/>
        </w:rPr>
        <w:t>]</w:t>
      </w:r>
    </w:p>
    <w:p w:rsidR="001A432E" w:rsidRDefault="001A432E" w:rsidP="00E30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proofErr w:type="spellStart"/>
      <w:r>
        <w:rPr>
          <w:rFonts w:ascii="Times New Roman" w:eastAsia="Times New Roman" w:hAnsi="Times New Roman" w:cs="Times New Roman"/>
          <w:sz w:val="24"/>
          <w:szCs w:val="24"/>
          <w:lang w:eastAsia="cs-CZ"/>
        </w:rPr>
        <w:t>u</w:t>
      </w:r>
      <w:r>
        <w:rPr>
          <w:rFonts w:ascii="Times New Roman" w:eastAsia="Times New Roman" w:hAnsi="Times New Roman" w:cs="Times New Roman"/>
          <w:sz w:val="24"/>
          <w:szCs w:val="24"/>
          <w:vertAlign w:val="subscript"/>
          <w:lang w:eastAsia="cs-CZ"/>
        </w:rPr>
        <w:t>r</w:t>
      </w:r>
      <w:proofErr w:type="spellEnd"/>
      <w:r>
        <w:rPr>
          <w:rFonts w:ascii="Times New Roman" w:eastAsia="Times New Roman" w:hAnsi="Times New Roman" w:cs="Times New Roman"/>
          <w:sz w:val="24"/>
          <w:szCs w:val="24"/>
          <w:lang w:eastAsia="cs-CZ"/>
        </w:rPr>
        <w:t xml:space="preserve"> – střední rychlost rozletu horniny [m.s</w:t>
      </w:r>
      <w:r w:rsidRPr="001A432E">
        <w:rPr>
          <w:rFonts w:ascii="Times New Roman" w:eastAsia="Times New Roman" w:hAnsi="Times New Roman" w:cs="Times New Roman"/>
          <w:sz w:val="24"/>
          <w:szCs w:val="24"/>
          <w:vertAlign w:val="superscript"/>
          <w:lang w:eastAsia="cs-CZ"/>
        </w:rPr>
        <w:t>-1</w:t>
      </w:r>
      <w:r>
        <w:rPr>
          <w:rFonts w:ascii="Times New Roman" w:eastAsia="Times New Roman" w:hAnsi="Times New Roman" w:cs="Times New Roman"/>
          <w:sz w:val="24"/>
          <w:szCs w:val="24"/>
          <w:lang w:eastAsia="cs-CZ"/>
        </w:rPr>
        <w:t>]</w:t>
      </w:r>
    </w:p>
    <w:p w:rsidR="001A432E" w:rsidRPr="00E3003F" w:rsidRDefault="001A432E" w:rsidP="001A4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t>s – šířka trhliny [m]</w:t>
      </w:r>
    </w:p>
    <w:p w:rsidR="001A432E" w:rsidRDefault="001A432E" w:rsidP="00E30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882A2A" w:rsidRDefault="00882A2A" w:rsidP="00E30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Podle </w:t>
      </w:r>
      <w:proofErr w:type="spellStart"/>
      <w:r>
        <w:rPr>
          <w:rFonts w:ascii="Times New Roman" w:eastAsia="Times New Roman" w:hAnsi="Times New Roman" w:cs="Times New Roman"/>
          <w:sz w:val="24"/>
          <w:szCs w:val="24"/>
          <w:lang w:eastAsia="cs-CZ"/>
        </w:rPr>
        <w:t>Chanukajevova</w:t>
      </w:r>
      <w:proofErr w:type="spellEnd"/>
      <w:r>
        <w:rPr>
          <w:rFonts w:ascii="Times New Roman" w:eastAsia="Times New Roman" w:hAnsi="Times New Roman" w:cs="Times New Roman"/>
          <w:sz w:val="24"/>
          <w:szCs w:val="24"/>
          <w:lang w:eastAsia="cs-CZ"/>
        </w:rPr>
        <w:t xml:space="preserve"> vztahu se doba zpoždění </w:t>
      </w:r>
      <w:proofErr w:type="spellStart"/>
      <w:r>
        <w:rPr>
          <w:rFonts w:ascii="Times New Roman" w:eastAsia="Times New Roman" w:hAnsi="Times New Roman" w:cs="Times New Roman"/>
          <w:sz w:val="24"/>
          <w:szCs w:val="24"/>
          <w:lang w:eastAsia="cs-CZ"/>
        </w:rPr>
        <w:t>t</w:t>
      </w:r>
      <w:r w:rsidRPr="00882A2A">
        <w:rPr>
          <w:rFonts w:ascii="Times New Roman" w:eastAsia="Times New Roman" w:hAnsi="Times New Roman" w:cs="Times New Roman"/>
          <w:sz w:val="24"/>
          <w:szCs w:val="24"/>
          <w:vertAlign w:val="subscript"/>
          <w:lang w:eastAsia="cs-CZ"/>
        </w:rPr>
        <w:t>z</w:t>
      </w:r>
      <w:proofErr w:type="spellEnd"/>
      <w:r>
        <w:rPr>
          <w:rFonts w:ascii="Times New Roman" w:eastAsia="Times New Roman" w:hAnsi="Times New Roman" w:cs="Times New Roman"/>
          <w:sz w:val="24"/>
          <w:szCs w:val="24"/>
          <w:lang w:eastAsia="cs-CZ"/>
        </w:rPr>
        <w:t xml:space="preserve"> pohybuje v mezích 20 až 70 </w:t>
      </w:r>
      <w:proofErr w:type="spellStart"/>
      <w:r>
        <w:rPr>
          <w:rFonts w:ascii="Times New Roman" w:eastAsia="Times New Roman" w:hAnsi="Times New Roman" w:cs="Times New Roman"/>
          <w:sz w:val="24"/>
          <w:szCs w:val="24"/>
          <w:lang w:eastAsia="cs-CZ"/>
        </w:rPr>
        <w:t>ms</w:t>
      </w:r>
      <w:proofErr w:type="spellEnd"/>
      <w:r>
        <w:rPr>
          <w:rFonts w:ascii="Times New Roman" w:eastAsia="Times New Roman" w:hAnsi="Times New Roman" w:cs="Times New Roman"/>
          <w:sz w:val="24"/>
          <w:szCs w:val="24"/>
          <w:lang w:eastAsia="cs-CZ"/>
        </w:rPr>
        <w:t xml:space="preserve">, což dobře vystihuje skutečnost. </w:t>
      </w:r>
    </w:p>
    <w:p w:rsidR="00882A2A" w:rsidRDefault="00882A2A" w:rsidP="00E30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Roznět hromadných odstřelů lze z hlediska tvorby nové plochy a z hlediska komutace (zpoždění) rozdělit na (Obr. 3.8)</w:t>
      </w:r>
    </w:p>
    <w:p w:rsidR="00882A2A" w:rsidRDefault="00882A2A" w:rsidP="00882A2A">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Milisekundový roznět postupný (Obr. </w:t>
      </w:r>
      <w:proofErr w:type="gramStart"/>
      <w:r>
        <w:rPr>
          <w:rFonts w:ascii="Times New Roman" w:eastAsia="Times New Roman" w:hAnsi="Times New Roman" w:cs="Times New Roman"/>
          <w:sz w:val="24"/>
          <w:szCs w:val="24"/>
          <w:lang w:eastAsia="cs-CZ"/>
        </w:rPr>
        <w:t>3.8. a)</w:t>
      </w:r>
      <w:proofErr w:type="gramEnd"/>
    </w:p>
    <w:p w:rsidR="00882A2A" w:rsidRPr="00882A2A" w:rsidRDefault="00882A2A" w:rsidP="00882A2A">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Milisekundový roznět střídavý (přes jednu, vrubový - Obr. </w:t>
      </w:r>
      <w:proofErr w:type="gramStart"/>
      <w:r>
        <w:rPr>
          <w:rFonts w:ascii="Times New Roman" w:eastAsia="Times New Roman" w:hAnsi="Times New Roman" w:cs="Times New Roman"/>
          <w:sz w:val="24"/>
          <w:szCs w:val="24"/>
          <w:lang w:eastAsia="cs-CZ"/>
        </w:rPr>
        <w:t xml:space="preserve">3.8. </w:t>
      </w:r>
      <w:r w:rsidR="00BA74D9">
        <w:rPr>
          <w:rFonts w:ascii="Times New Roman" w:eastAsia="Times New Roman" w:hAnsi="Times New Roman" w:cs="Times New Roman"/>
          <w:sz w:val="24"/>
          <w:szCs w:val="24"/>
          <w:lang w:eastAsia="cs-CZ"/>
        </w:rPr>
        <w:t>b</w:t>
      </w:r>
      <w:r>
        <w:rPr>
          <w:rFonts w:ascii="Times New Roman" w:eastAsia="Times New Roman" w:hAnsi="Times New Roman" w:cs="Times New Roman"/>
          <w:sz w:val="24"/>
          <w:szCs w:val="24"/>
          <w:lang w:eastAsia="cs-CZ"/>
        </w:rPr>
        <w:t>)</w:t>
      </w:r>
      <w:proofErr w:type="gramEnd"/>
    </w:p>
    <w:p w:rsidR="00EB597B" w:rsidRDefault="00EB597B"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EB597B" w:rsidRDefault="00EB597B"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570136" cy="2245564"/>
            <wp:effectExtent l="0" t="0" r="0" b="254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3.8.jpg"/>
                    <pic:cNvPicPr/>
                  </pic:nvPicPr>
                  <pic:blipFill rotWithShape="1">
                    <a:blip r:embed="rId20" cstate="print">
                      <a:extLst>
                        <a:ext uri="{28A0092B-C50C-407E-A947-70E740481C1C}">
                          <a14:useLocalDpi xmlns:a14="http://schemas.microsoft.com/office/drawing/2010/main" val="0"/>
                        </a:ext>
                      </a:extLst>
                    </a:blip>
                    <a:srcRect t="9783" b="11594"/>
                    <a:stretch/>
                  </pic:blipFill>
                  <pic:spPr bwMode="auto">
                    <a:xfrm>
                      <a:off x="0" y="0"/>
                      <a:ext cx="3572203" cy="2246864"/>
                    </a:xfrm>
                    <a:prstGeom prst="rect">
                      <a:avLst/>
                    </a:prstGeom>
                    <a:ln>
                      <a:noFill/>
                    </a:ln>
                    <a:extLst>
                      <a:ext uri="{53640926-AAD7-44D8-BBD7-CCE9431645EC}">
                        <a14:shadowObscured xmlns:a14="http://schemas.microsoft.com/office/drawing/2010/main"/>
                      </a:ext>
                    </a:extLst>
                  </pic:spPr>
                </pic:pic>
              </a:graphicData>
            </a:graphic>
          </wp:inline>
        </w:drawing>
      </w:r>
    </w:p>
    <w:p w:rsidR="00EB597B" w:rsidRDefault="00EB597B" w:rsidP="00EB59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Obr. 3.8.</w:t>
      </w:r>
    </w:p>
    <w:p w:rsidR="00EB597B" w:rsidRDefault="00EB597B"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EB597B" w:rsidRDefault="009E4383"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Čísla u jednotlivých náloží na Obr. 3.8 znamenají pořadí časového roznětu náloží. V každém případě je zřejmé, že nálože dalšího pořadí působí v podmínkách 2 volných ploch. Výřezy představují chybějící horninu po odstřelu náloží předcházejícího pořadí (sledu, stupně). Odporová </w:t>
      </w:r>
      <w:r w:rsidR="005A1F30">
        <w:rPr>
          <w:rFonts w:ascii="Times New Roman" w:eastAsia="Times New Roman" w:hAnsi="Times New Roman" w:cs="Times New Roman"/>
          <w:sz w:val="24"/>
          <w:szCs w:val="24"/>
          <w:lang w:eastAsia="cs-CZ"/>
        </w:rPr>
        <w:t>úsečka</w:t>
      </w:r>
      <w:r>
        <w:rPr>
          <w:rFonts w:ascii="Times New Roman" w:eastAsia="Times New Roman" w:hAnsi="Times New Roman" w:cs="Times New Roman"/>
          <w:sz w:val="24"/>
          <w:szCs w:val="24"/>
          <w:lang w:eastAsia="cs-CZ"/>
        </w:rPr>
        <w:t xml:space="preserve"> každé právě detonující nálože je přibližně konstantní.</w:t>
      </w:r>
    </w:p>
    <w:p w:rsidR="009E4383" w:rsidRDefault="009E4383"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84581E" w:rsidRDefault="0084581E"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BA74D9" w:rsidRDefault="00BA74D9"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br/>
      </w:r>
    </w:p>
    <w:p w:rsidR="0084581E" w:rsidRDefault="0084581E"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9E4383" w:rsidRDefault="00F42070"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sidRPr="00CF1D5A">
        <w:rPr>
          <w:rFonts w:ascii="Times New Roman" w:eastAsia="Times New Roman" w:hAnsi="Times New Roman" w:cs="Times New Roman"/>
          <w:b/>
          <w:sz w:val="24"/>
          <w:szCs w:val="24"/>
          <w:lang w:eastAsia="cs-CZ"/>
        </w:rPr>
        <w:t>3.5.1 Jednořadé časované odstřely</w:t>
      </w:r>
    </w:p>
    <w:p w:rsidR="00F42070" w:rsidRDefault="00F42070"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F42070" w:rsidRDefault="00F42070"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Možná schémata časování (komutace) roznětu u jednořadých časovaných odstřelů jsou uvedena na Obr. 3.9.</w:t>
      </w: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eastAsia="cs-CZ"/>
        </w:rPr>
      </w:pPr>
    </w:p>
    <w:p w:rsidR="00815EE2" w:rsidRDefault="00815EE2"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sz w:val="24"/>
          <w:szCs w:val="24"/>
          <w:lang w:eastAsia="cs-CZ"/>
        </w:rPr>
      </w:pPr>
    </w:p>
    <w:p w:rsidR="00F42070"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242352" cy="4349363"/>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3.9.jpg"/>
                    <pic:cNvPicPr/>
                  </pic:nvPicPr>
                  <pic:blipFill rotWithShape="1">
                    <a:blip r:embed="rId21" cstate="print">
                      <a:extLst>
                        <a:ext uri="{28A0092B-C50C-407E-A947-70E740481C1C}">
                          <a14:useLocalDpi xmlns:a14="http://schemas.microsoft.com/office/drawing/2010/main" val="0"/>
                        </a:ext>
                      </a:extLst>
                    </a:blip>
                    <a:srcRect l="20865" r="22790" b="5527"/>
                    <a:stretch/>
                  </pic:blipFill>
                  <pic:spPr bwMode="auto">
                    <a:xfrm>
                      <a:off x="0" y="0"/>
                      <a:ext cx="3245891" cy="4354110"/>
                    </a:xfrm>
                    <a:prstGeom prst="rect">
                      <a:avLst/>
                    </a:prstGeom>
                    <a:ln>
                      <a:noFill/>
                    </a:ln>
                    <a:extLst>
                      <a:ext uri="{53640926-AAD7-44D8-BBD7-CCE9431645EC}">
                        <a14:shadowObscured xmlns:a14="http://schemas.microsoft.com/office/drawing/2010/main"/>
                      </a:ext>
                    </a:extLst>
                  </pic:spPr>
                </pic:pic>
              </a:graphicData>
            </a:graphic>
          </wp:inline>
        </w:drawing>
      </w:r>
    </w:p>
    <w:p w:rsidR="00CF1D5A" w:rsidRDefault="00CF1D5A" w:rsidP="00CF1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Obr. 3.9.</w:t>
      </w:r>
    </w:p>
    <w:p w:rsidR="00CF1D5A" w:rsidRDefault="00CF1D5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CF1D5A" w:rsidRDefault="00815EE2"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Na Obr. </w:t>
      </w:r>
      <w:proofErr w:type="gramStart"/>
      <w:r>
        <w:rPr>
          <w:rFonts w:ascii="Times New Roman" w:eastAsia="Times New Roman" w:hAnsi="Times New Roman" w:cs="Times New Roman"/>
          <w:sz w:val="24"/>
          <w:szCs w:val="24"/>
          <w:lang w:eastAsia="cs-CZ"/>
        </w:rPr>
        <w:t>3.9. a je</w:t>
      </w:r>
      <w:proofErr w:type="gramEnd"/>
      <w:r>
        <w:rPr>
          <w:rFonts w:ascii="Times New Roman" w:eastAsia="Times New Roman" w:hAnsi="Times New Roman" w:cs="Times New Roman"/>
          <w:sz w:val="24"/>
          <w:szCs w:val="24"/>
          <w:lang w:eastAsia="cs-CZ"/>
        </w:rPr>
        <w:t xml:space="preserve"> příklad střídavého roznětu (přes jednu), na Obr. 3.9. b je příklad postupného roznětu zprava, Obr. 3.9. c představuje střídavý roznět </w:t>
      </w:r>
      <w:proofErr w:type="spellStart"/>
      <w:r>
        <w:rPr>
          <w:rFonts w:ascii="Times New Roman" w:eastAsia="Times New Roman" w:hAnsi="Times New Roman" w:cs="Times New Roman"/>
          <w:sz w:val="24"/>
          <w:szCs w:val="24"/>
          <w:lang w:eastAsia="cs-CZ"/>
        </w:rPr>
        <w:t>vícevrubový</w:t>
      </w:r>
      <w:proofErr w:type="spellEnd"/>
      <w:r>
        <w:rPr>
          <w:rFonts w:ascii="Times New Roman" w:eastAsia="Times New Roman" w:hAnsi="Times New Roman" w:cs="Times New Roman"/>
          <w:sz w:val="24"/>
          <w:szCs w:val="24"/>
          <w:lang w:eastAsia="cs-CZ"/>
        </w:rPr>
        <w:t>, Obr. 3.9. d postupný roznět ze středu. Čísla u náloží představují pořadí časového roznětu náloží.</w:t>
      </w:r>
    </w:p>
    <w:p w:rsidR="00691A8D" w:rsidRDefault="00691A8D"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91A8D" w:rsidRDefault="00691A8D"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91A8D" w:rsidRDefault="00691A8D"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91A8D" w:rsidRDefault="00691A8D"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91A8D" w:rsidRDefault="00691A8D"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91A8D" w:rsidRDefault="00691A8D"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91A8D" w:rsidRDefault="00691A8D"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91A8D" w:rsidRDefault="00691A8D"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91A8D" w:rsidRDefault="00691A8D"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91A8D" w:rsidRDefault="00691A8D"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91A8D" w:rsidRDefault="00691A8D"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91A8D" w:rsidRDefault="00691A8D"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691A8D" w:rsidRDefault="00691A8D"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815EE2" w:rsidRDefault="00815EE2"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815EE2" w:rsidRPr="00815EE2" w:rsidRDefault="00815EE2"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sidRPr="00815EE2">
        <w:rPr>
          <w:rFonts w:ascii="Times New Roman" w:eastAsia="Times New Roman" w:hAnsi="Times New Roman" w:cs="Times New Roman"/>
          <w:b/>
          <w:sz w:val="24"/>
          <w:szCs w:val="24"/>
          <w:lang w:eastAsia="cs-CZ"/>
        </w:rPr>
        <w:t xml:space="preserve">3.5.2 </w:t>
      </w:r>
      <w:proofErr w:type="spellStart"/>
      <w:r w:rsidRPr="00815EE2">
        <w:rPr>
          <w:rFonts w:ascii="Times New Roman" w:eastAsia="Times New Roman" w:hAnsi="Times New Roman" w:cs="Times New Roman"/>
          <w:b/>
          <w:sz w:val="24"/>
          <w:szCs w:val="24"/>
          <w:lang w:eastAsia="cs-CZ"/>
        </w:rPr>
        <w:t>Víceřadové</w:t>
      </w:r>
      <w:proofErr w:type="spellEnd"/>
      <w:r w:rsidRPr="00815EE2">
        <w:rPr>
          <w:rFonts w:ascii="Times New Roman" w:eastAsia="Times New Roman" w:hAnsi="Times New Roman" w:cs="Times New Roman"/>
          <w:b/>
          <w:sz w:val="24"/>
          <w:szCs w:val="24"/>
          <w:lang w:eastAsia="cs-CZ"/>
        </w:rPr>
        <w:t xml:space="preserve"> časované odstřely</w:t>
      </w:r>
    </w:p>
    <w:p w:rsidR="00815EE2" w:rsidRDefault="00815EE2"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815EE2" w:rsidRDefault="00815EE2"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Podstatná odlišnost víceřadých odstřelů od jednořadých záleží v tom, že drobení horniny všech řad náloží, kromě první podél lomové stěny, probíhá v okamžicích, kdy je ještě hornina napjata odstřelem náloží předchozího stupně. Kromě toho se schéma rozmístění náloží a časování volí tak, aby horniny letěly proti sobě a srazily se, což zintenzivňuje drobení horniny. Účelná schémata roznětu náloží u </w:t>
      </w:r>
      <w:proofErr w:type="spellStart"/>
      <w:r>
        <w:rPr>
          <w:rFonts w:ascii="Times New Roman" w:eastAsia="Times New Roman" w:hAnsi="Times New Roman" w:cs="Times New Roman"/>
          <w:sz w:val="24"/>
          <w:szCs w:val="24"/>
          <w:lang w:eastAsia="cs-CZ"/>
        </w:rPr>
        <w:t>víceřadových</w:t>
      </w:r>
      <w:proofErr w:type="spellEnd"/>
      <w:r>
        <w:rPr>
          <w:rFonts w:ascii="Times New Roman" w:eastAsia="Times New Roman" w:hAnsi="Times New Roman" w:cs="Times New Roman"/>
          <w:sz w:val="24"/>
          <w:szCs w:val="24"/>
          <w:lang w:eastAsia="cs-CZ"/>
        </w:rPr>
        <w:t xml:space="preserve"> odstřelů jsou uvedena na obr. 3.10.</w:t>
      </w:r>
      <w:r w:rsidR="00A46A9A">
        <w:rPr>
          <w:rFonts w:ascii="Times New Roman" w:eastAsia="Times New Roman" w:hAnsi="Times New Roman" w:cs="Times New Roman"/>
          <w:noProof/>
          <w:sz w:val="24"/>
          <w:szCs w:val="24"/>
          <w:lang w:eastAsia="cs-CZ"/>
        </w:rPr>
        <w:drawing>
          <wp:inline distT="0" distB="0" distL="0" distR="0">
            <wp:extent cx="4222143" cy="3377714"/>
            <wp:effectExtent l="0" t="0" r="698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3.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25058" cy="3380046"/>
                    </a:xfrm>
                    <a:prstGeom prst="rect">
                      <a:avLst/>
                    </a:prstGeom>
                  </pic:spPr>
                </pic:pic>
              </a:graphicData>
            </a:graphic>
          </wp:inline>
        </w:drawing>
      </w:r>
    </w:p>
    <w:p w:rsidR="00A46A9A" w:rsidRDefault="00A46A9A" w:rsidP="00A46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Obr. 3.10.</w:t>
      </w:r>
    </w:p>
    <w:p w:rsidR="00A46A9A" w:rsidRDefault="00A46A9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A46A9A" w:rsidRDefault="00A46A9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Obr. </w:t>
      </w:r>
      <w:proofErr w:type="gramStart"/>
      <w:r>
        <w:rPr>
          <w:rFonts w:ascii="Times New Roman" w:eastAsia="Times New Roman" w:hAnsi="Times New Roman" w:cs="Times New Roman"/>
          <w:sz w:val="24"/>
          <w:szCs w:val="24"/>
          <w:lang w:eastAsia="cs-CZ"/>
        </w:rPr>
        <w:t>3.10. a představuje</w:t>
      </w:r>
      <w:proofErr w:type="gramEnd"/>
      <w:r>
        <w:rPr>
          <w:rFonts w:ascii="Times New Roman" w:eastAsia="Times New Roman" w:hAnsi="Times New Roman" w:cs="Times New Roman"/>
          <w:sz w:val="24"/>
          <w:szCs w:val="24"/>
          <w:lang w:eastAsia="cs-CZ"/>
        </w:rPr>
        <w:t xml:space="preserve"> schéma roznětu postupného ze středu, Obr. 3.10. b schéma roznětu střídavého.</w:t>
      </w:r>
    </w:p>
    <w:p w:rsidR="00A46A9A" w:rsidRDefault="00A46A9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Roznět plošných odstřelů bývá nejčastěji uspořádán po řadách, což znamená, že skupina náloží v jedné řadě je rozněcována stejným časovým stupněm. Doporučují se rovněž řady lomové do tvaru klínu (Obr. </w:t>
      </w:r>
      <w:proofErr w:type="gramStart"/>
      <w:r>
        <w:rPr>
          <w:rFonts w:ascii="Times New Roman" w:eastAsia="Times New Roman" w:hAnsi="Times New Roman" w:cs="Times New Roman"/>
          <w:sz w:val="24"/>
          <w:szCs w:val="24"/>
          <w:lang w:eastAsia="cs-CZ"/>
        </w:rPr>
        <w:t>3.10.) u plošných</w:t>
      </w:r>
      <w:proofErr w:type="gramEnd"/>
      <w:r>
        <w:rPr>
          <w:rFonts w:ascii="Times New Roman" w:eastAsia="Times New Roman" w:hAnsi="Times New Roman" w:cs="Times New Roman"/>
          <w:sz w:val="24"/>
          <w:szCs w:val="24"/>
          <w:lang w:eastAsia="cs-CZ"/>
        </w:rPr>
        <w:t xml:space="preserve"> odstřelů v povrchovém lomu.</w:t>
      </w:r>
    </w:p>
    <w:p w:rsidR="00A46A9A" w:rsidRDefault="00A46A9A"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Vrty odstřelů </w:t>
      </w:r>
      <w:proofErr w:type="spellStart"/>
      <w:r>
        <w:rPr>
          <w:rFonts w:ascii="Times New Roman" w:eastAsia="Times New Roman" w:hAnsi="Times New Roman" w:cs="Times New Roman"/>
          <w:sz w:val="24"/>
          <w:szCs w:val="24"/>
          <w:lang w:eastAsia="cs-CZ"/>
        </w:rPr>
        <w:t>víceřadových</w:t>
      </w:r>
      <w:proofErr w:type="spellEnd"/>
      <w:r>
        <w:rPr>
          <w:rFonts w:ascii="Times New Roman" w:eastAsia="Times New Roman" w:hAnsi="Times New Roman" w:cs="Times New Roman"/>
          <w:sz w:val="24"/>
          <w:szCs w:val="24"/>
          <w:lang w:eastAsia="cs-CZ"/>
        </w:rPr>
        <w:t xml:space="preserve"> se umísťují do vrcholů trojúhelníka (</w:t>
      </w:r>
      <w:r w:rsidR="001E09D9">
        <w:rPr>
          <w:rFonts w:ascii="Times New Roman" w:eastAsia="Times New Roman" w:hAnsi="Times New Roman" w:cs="Times New Roman"/>
          <w:sz w:val="24"/>
          <w:szCs w:val="24"/>
          <w:lang w:eastAsia="cs-CZ"/>
        </w:rPr>
        <w:t>3.</w:t>
      </w:r>
      <w:r>
        <w:rPr>
          <w:rFonts w:ascii="Times New Roman" w:eastAsia="Times New Roman" w:hAnsi="Times New Roman" w:cs="Times New Roman"/>
          <w:sz w:val="24"/>
          <w:szCs w:val="24"/>
          <w:lang w:eastAsia="cs-CZ"/>
        </w:rPr>
        <w:t xml:space="preserve"> </w:t>
      </w:r>
      <w:r w:rsidR="001E09D9">
        <w:rPr>
          <w:rFonts w:ascii="Times New Roman" w:eastAsia="Times New Roman" w:hAnsi="Times New Roman" w:cs="Times New Roman"/>
          <w:sz w:val="24"/>
          <w:szCs w:val="24"/>
          <w:lang w:eastAsia="cs-CZ"/>
        </w:rPr>
        <w:t>10. a, 3. 11. a – trojúhelníkové schéma), nebo do vrcholů čtverce (3. 10. b, 3. 11. b – čtvercové schéma).</w:t>
      </w:r>
    </w:p>
    <w:p w:rsidR="001E09D9" w:rsidRDefault="00B365D9"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3299792" cy="238373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3.11.jpg"/>
                    <pic:cNvPicPr/>
                  </pic:nvPicPr>
                  <pic:blipFill rotWithShape="1">
                    <a:blip r:embed="rId23" cstate="print">
                      <a:extLst>
                        <a:ext uri="{28A0092B-C50C-407E-A947-70E740481C1C}">
                          <a14:useLocalDpi xmlns:a14="http://schemas.microsoft.com/office/drawing/2010/main" val="0"/>
                        </a:ext>
                      </a:extLst>
                    </a:blip>
                    <a:srcRect l="3869" t="6906" r="3550" b="9499"/>
                    <a:stretch/>
                  </pic:blipFill>
                  <pic:spPr bwMode="auto">
                    <a:xfrm>
                      <a:off x="0" y="0"/>
                      <a:ext cx="3303492" cy="2386403"/>
                    </a:xfrm>
                    <a:prstGeom prst="rect">
                      <a:avLst/>
                    </a:prstGeom>
                    <a:ln>
                      <a:noFill/>
                    </a:ln>
                    <a:extLst>
                      <a:ext uri="{53640926-AAD7-44D8-BBD7-CCE9431645EC}">
                        <a14:shadowObscured xmlns:a14="http://schemas.microsoft.com/office/drawing/2010/main"/>
                      </a:ext>
                    </a:extLst>
                  </pic:spPr>
                </pic:pic>
              </a:graphicData>
            </a:graphic>
          </wp:inline>
        </w:drawing>
      </w:r>
    </w:p>
    <w:p w:rsidR="00B365D9" w:rsidRDefault="00B365D9" w:rsidP="00B36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Obr. 3.11.</w:t>
      </w:r>
    </w:p>
    <w:p w:rsidR="009A3524" w:rsidRDefault="009A3524" w:rsidP="003F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 xml:space="preserve">Z hlediska rozpojení se jeví výhodnější schéma trojúhelníkové, neboť odporová přímka náloží druhého sledu je v podstatě konstantní </w:t>
      </w:r>
      <w:r w:rsidRPr="00B365D9">
        <w:rPr>
          <w:rFonts w:ascii="Times New Roman" w:hAnsi="Times New Roman" w:cs="Times New Roman"/>
          <w:sz w:val="24"/>
          <w:szCs w:val="24"/>
        </w:rPr>
        <w:t>(</w:t>
      </w:r>
      <w:r w:rsidR="00B365D9">
        <w:rPr>
          <w:rFonts w:ascii="Times New Roman" w:eastAsia="Times New Roman" w:hAnsi="Times New Roman" w:cs="Times New Roman"/>
          <w:sz w:val="24"/>
          <w:szCs w:val="24"/>
          <w:lang w:eastAsia="cs-CZ"/>
        </w:rPr>
        <w:t xml:space="preserve">Obr. 3.11.). </w:t>
      </w:r>
      <w:r w:rsidRPr="009A3524">
        <w:rPr>
          <w:rFonts w:ascii="Times New Roman" w:hAnsi="Times New Roman" w:cs="Times New Roman"/>
          <w:sz w:val="24"/>
          <w:szCs w:val="24"/>
        </w:rPr>
        <w:t>Obecně však lze obě schémata převést vhodným časováním např. do komutace klínové (postupné i střídavé), která postupem tvorby nové volné plochy a pohybem rozpojené horniny dobře vyhovuje požadavkům na rozpojení horniny. Z </w:t>
      </w:r>
      <w:r w:rsidRPr="00B365D9">
        <w:rPr>
          <w:rFonts w:ascii="Times New Roman" w:hAnsi="Times New Roman" w:cs="Times New Roman"/>
          <w:sz w:val="24"/>
          <w:szCs w:val="24"/>
        </w:rPr>
        <w:t xml:space="preserve">obr. </w:t>
      </w:r>
      <w:proofErr w:type="gramStart"/>
      <w:r w:rsidRPr="00B365D9">
        <w:rPr>
          <w:rFonts w:ascii="Times New Roman" w:hAnsi="Times New Roman" w:cs="Times New Roman"/>
          <w:sz w:val="24"/>
          <w:szCs w:val="24"/>
        </w:rPr>
        <w:t>3.11</w:t>
      </w:r>
      <w:r w:rsidR="00B365D9" w:rsidRPr="00B365D9">
        <w:rPr>
          <w:rFonts w:ascii="Times New Roman" w:hAnsi="Times New Roman" w:cs="Times New Roman"/>
          <w:sz w:val="24"/>
          <w:szCs w:val="24"/>
        </w:rPr>
        <w:t xml:space="preserve">. </w:t>
      </w:r>
      <w:r w:rsidRPr="00B365D9">
        <w:rPr>
          <w:rFonts w:ascii="Times New Roman" w:hAnsi="Times New Roman" w:cs="Times New Roman"/>
          <w:sz w:val="24"/>
          <w:szCs w:val="24"/>
        </w:rPr>
        <w:t>b je</w:t>
      </w:r>
      <w:proofErr w:type="gramEnd"/>
      <w:r w:rsidRPr="00B365D9">
        <w:rPr>
          <w:rFonts w:ascii="Times New Roman" w:hAnsi="Times New Roman" w:cs="Times New Roman"/>
          <w:sz w:val="24"/>
          <w:szCs w:val="24"/>
        </w:rPr>
        <w:t xml:space="preserve"> zřejmé</w:t>
      </w:r>
      <w:r w:rsidRPr="009A3524">
        <w:rPr>
          <w:rFonts w:ascii="Times New Roman" w:hAnsi="Times New Roman" w:cs="Times New Roman"/>
          <w:sz w:val="24"/>
          <w:szCs w:val="24"/>
        </w:rPr>
        <w:t xml:space="preserve">, že vrcholový úhel klínu (u klínové komutace) se může měnit podle schématu rozmístění vrtů a podle časování náloží. Čím bude vrcholový úhel klínu menší, tím mohutnější bude dynamický účinek odstřelu na </w:t>
      </w:r>
      <w:proofErr w:type="spellStart"/>
      <w:r w:rsidRPr="009A3524">
        <w:rPr>
          <w:rFonts w:ascii="Times New Roman" w:hAnsi="Times New Roman" w:cs="Times New Roman"/>
          <w:sz w:val="24"/>
          <w:szCs w:val="24"/>
        </w:rPr>
        <w:t>zaobrysový</w:t>
      </w:r>
      <w:proofErr w:type="spellEnd"/>
      <w:r w:rsidRPr="009A3524">
        <w:rPr>
          <w:rFonts w:ascii="Times New Roman" w:hAnsi="Times New Roman" w:cs="Times New Roman"/>
          <w:sz w:val="24"/>
          <w:szCs w:val="24"/>
        </w:rPr>
        <w:t xml:space="preserve"> masív (kopnutí odstřelu dozadu), což se v důsledku projeví zvýšením seismických účinků a zvýšenou nestabilitou budoucí stěny. Vrcholový úhel klínu ovlivňuje dále koeficient sblížení náloží m (</w:t>
      </w:r>
      <w:r w:rsidR="00B365D9">
        <w:rPr>
          <w:rFonts w:ascii="Times New Roman" w:eastAsia="Times New Roman" w:hAnsi="Times New Roman" w:cs="Times New Roman"/>
          <w:sz w:val="24"/>
          <w:szCs w:val="24"/>
          <w:lang w:eastAsia="cs-CZ"/>
        </w:rPr>
        <w:t>viz. Přednáška 2</w:t>
      </w:r>
      <w:r w:rsidRPr="00B365D9">
        <w:rPr>
          <w:rFonts w:ascii="Times New Roman" w:hAnsi="Times New Roman" w:cs="Times New Roman"/>
          <w:sz w:val="24"/>
          <w:szCs w:val="24"/>
        </w:rPr>
        <w:t>)</w:t>
      </w:r>
      <w:r w:rsidRPr="009A3524">
        <w:rPr>
          <w:rFonts w:ascii="Times New Roman" w:hAnsi="Times New Roman" w:cs="Times New Roman"/>
          <w:sz w:val="24"/>
          <w:szCs w:val="24"/>
        </w:rPr>
        <w:t xml:space="preserve">. Koeficient sblížení vrtů v hodnotách 0,8-1,2 platí pro rozteče vrtů v řadě clonového odstřelu. U klínové </w:t>
      </w:r>
      <w:r w:rsidRPr="00B365D9">
        <w:rPr>
          <w:rFonts w:ascii="Times New Roman" w:hAnsi="Times New Roman" w:cs="Times New Roman"/>
          <w:sz w:val="24"/>
          <w:szCs w:val="24"/>
        </w:rPr>
        <w:t>komutace (</w:t>
      </w:r>
      <w:proofErr w:type="gramStart"/>
      <w:r w:rsidR="00B365D9" w:rsidRPr="00B365D9">
        <w:rPr>
          <w:rFonts w:ascii="Times New Roman" w:hAnsi="Times New Roman" w:cs="Times New Roman"/>
          <w:sz w:val="24"/>
          <w:szCs w:val="24"/>
        </w:rPr>
        <w:t>3.11. b</w:t>
      </w:r>
      <w:r w:rsidRPr="00B365D9">
        <w:rPr>
          <w:rFonts w:ascii="Times New Roman" w:hAnsi="Times New Roman" w:cs="Times New Roman"/>
          <w:sz w:val="24"/>
          <w:szCs w:val="24"/>
        </w:rPr>
        <w:t>)</w:t>
      </w:r>
      <w:r w:rsidR="00CD06EF">
        <w:rPr>
          <w:rFonts w:ascii="Times New Roman" w:hAnsi="Times New Roman" w:cs="Times New Roman"/>
          <w:sz w:val="24"/>
          <w:szCs w:val="24"/>
        </w:rPr>
        <w:t xml:space="preserve"> </w:t>
      </w:r>
      <w:r w:rsidRPr="009A3524">
        <w:rPr>
          <w:rFonts w:ascii="Times New Roman" w:hAnsi="Times New Roman" w:cs="Times New Roman"/>
          <w:sz w:val="24"/>
          <w:szCs w:val="24"/>
        </w:rPr>
        <w:t>však</w:t>
      </w:r>
      <w:proofErr w:type="gramEnd"/>
      <w:r w:rsidRPr="009A3524">
        <w:rPr>
          <w:rFonts w:ascii="Times New Roman" w:hAnsi="Times New Roman" w:cs="Times New Roman"/>
          <w:sz w:val="24"/>
          <w:szCs w:val="24"/>
        </w:rPr>
        <w:t xml:space="preserve"> u odpalovaných náloží dosahuje hodnot daleko vyšších (4 i více), neboť rozteč náloží se podle vrcholového úhlu klínu zvětšuje a zá</w:t>
      </w:r>
      <w:r w:rsidR="00BA74D9">
        <w:rPr>
          <w:rFonts w:ascii="Times New Roman" w:hAnsi="Times New Roman" w:cs="Times New Roman"/>
          <w:sz w:val="24"/>
          <w:szCs w:val="24"/>
        </w:rPr>
        <w:t>b</w:t>
      </w:r>
      <w:r w:rsidRPr="009A3524">
        <w:rPr>
          <w:rFonts w:ascii="Times New Roman" w:hAnsi="Times New Roman" w:cs="Times New Roman"/>
          <w:sz w:val="24"/>
          <w:szCs w:val="24"/>
        </w:rPr>
        <w:t>ěr se snižuje. Poslední výzkumy prokazují, že toto zvyšování koeficientu sblížení u klínové komutace zlepšuje výslednou fragmentaci rozpojené horniny.</w:t>
      </w:r>
    </w:p>
    <w:p w:rsidR="00691A8D" w:rsidRPr="009A3524" w:rsidRDefault="00691A8D" w:rsidP="00691A8D">
      <w:pPr>
        <w:spacing w:after="0"/>
        <w:jc w:val="both"/>
        <w:rPr>
          <w:rFonts w:ascii="Times New Roman" w:hAnsi="Times New Roman" w:cs="Times New Roman"/>
          <w:sz w:val="24"/>
          <w:szCs w:val="24"/>
        </w:rPr>
      </w:pPr>
    </w:p>
    <w:p w:rsidR="009A3524" w:rsidRDefault="00691A8D" w:rsidP="00691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cs-CZ"/>
        </w:rPr>
      </w:pPr>
      <w:r>
        <w:rPr>
          <w:rFonts w:ascii="Times New Roman" w:eastAsia="Times New Roman" w:hAnsi="Times New Roman" w:cs="Times New Roman"/>
          <w:b/>
          <w:sz w:val="28"/>
          <w:szCs w:val="28"/>
          <w:lang w:eastAsia="cs-CZ"/>
        </w:rPr>
        <w:t xml:space="preserve">3.6. </w:t>
      </w:r>
      <w:r w:rsidR="009A3524" w:rsidRPr="00691A8D">
        <w:rPr>
          <w:rFonts w:ascii="Times New Roman" w:eastAsia="Times New Roman" w:hAnsi="Times New Roman" w:cs="Times New Roman"/>
          <w:b/>
          <w:sz w:val="28"/>
          <w:szCs w:val="28"/>
          <w:lang w:eastAsia="cs-CZ"/>
        </w:rPr>
        <w:t>Projektování komorových a kombinovaných odstřelů</w:t>
      </w:r>
    </w:p>
    <w:p w:rsidR="00691A8D" w:rsidRPr="00691A8D" w:rsidRDefault="00691A8D" w:rsidP="00691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cs-CZ"/>
        </w:rPr>
      </w:pPr>
    </w:p>
    <w:p w:rsidR="009A3524" w:rsidRDefault="00691A8D" w:rsidP="00691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3.6.1. </w:t>
      </w:r>
      <w:r w:rsidR="009A3524" w:rsidRPr="00691A8D">
        <w:rPr>
          <w:rFonts w:ascii="Times New Roman" w:eastAsia="Times New Roman" w:hAnsi="Times New Roman" w:cs="Times New Roman"/>
          <w:b/>
          <w:sz w:val="24"/>
          <w:szCs w:val="24"/>
          <w:lang w:eastAsia="cs-CZ"/>
        </w:rPr>
        <w:t>Projektování komorových odstřelů</w:t>
      </w:r>
    </w:p>
    <w:p w:rsidR="00691A8D" w:rsidRPr="00691A8D" w:rsidRDefault="00691A8D" w:rsidP="00691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p>
    <w:p w:rsidR="00691A8D"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Komorové odstřely jsou nejstarším typem hromadných odstřelů. Kom</w:t>
      </w:r>
      <w:r w:rsidR="00691A8D">
        <w:rPr>
          <w:rFonts w:ascii="Times New Roman" w:hAnsi="Times New Roman" w:cs="Times New Roman"/>
          <w:sz w:val="24"/>
          <w:szCs w:val="24"/>
        </w:rPr>
        <w:t>orový odstřel má výhody zejména</w:t>
      </w:r>
    </w:p>
    <w:p w:rsidR="009A3524" w:rsidRPr="00691A8D" w:rsidRDefault="009A3524" w:rsidP="00691A8D">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sidRPr="00691A8D">
        <w:rPr>
          <w:rFonts w:ascii="Times New Roman" w:eastAsia="Times New Roman" w:hAnsi="Times New Roman" w:cs="Times New Roman"/>
          <w:sz w:val="24"/>
          <w:szCs w:val="24"/>
          <w:lang w:eastAsia="cs-CZ"/>
        </w:rPr>
        <w:t>v možnosti jednoduchého dosažení mimořádně velkých množství rubaniny,</w:t>
      </w:r>
    </w:p>
    <w:p w:rsidR="009A3524" w:rsidRPr="00691A8D" w:rsidRDefault="009A3524" w:rsidP="00691A8D">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sidRPr="00691A8D">
        <w:rPr>
          <w:rFonts w:ascii="Times New Roman" w:eastAsia="Times New Roman" w:hAnsi="Times New Roman" w:cs="Times New Roman"/>
          <w:sz w:val="24"/>
          <w:szCs w:val="24"/>
          <w:lang w:eastAsia="cs-CZ"/>
        </w:rPr>
        <w:t>v jednoduchosti potřebných mechanizačních prostředků,</w:t>
      </w:r>
    </w:p>
    <w:p w:rsidR="009A3524" w:rsidRPr="00691A8D" w:rsidRDefault="009A3524" w:rsidP="00691A8D">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sidRPr="00691A8D">
        <w:rPr>
          <w:rFonts w:ascii="Times New Roman" w:eastAsia="Times New Roman" w:hAnsi="Times New Roman" w:cs="Times New Roman"/>
          <w:sz w:val="24"/>
          <w:szCs w:val="24"/>
          <w:lang w:eastAsia="cs-CZ"/>
        </w:rPr>
        <w:t>v nepřímé závislosti jednotkových nákladů rozpojení na velikosti odstřelu.</w:t>
      </w:r>
    </w:p>
    <w:p w:rsidR="009A3524" w:rsidRDefault="002E4BA3" w:rsidP="00691A8D">
      <w:pPr>
        <w:spacing w:after="0"/>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3116912" cy="1933217"/>
            <wp:effectExtent l="0" t="0" r="762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3.12.jpg"/>
                    <pic:cNvPicPr/>
                  </pic:nvPicPr>
                  <pic:blipFill rotWithShape="1">
                    <a:blip r:embed="rId24" cstate="print">
                      <a:extLst>
                        <a:ext uri="{28A0092B-C50C-407E-A947-70E740481C1C}">
                          <a14:useLocalDpi xmlns:a14="http://schemas.microsoft.com/office/drawing/2010/main" val="0"/>
                        </a:ext>
                      </a:extLst>
                    </a:blip>
                    <a:srcRect l="5801" t="14157" b="12816"/>
                    <a:stretch/>
                  </pic:blipFill>
                  <pic:spPr bwMode="auto">
                    <a:xfrm>
                      <a:off x="0" y="0"/>
                      <a:ext cx="3121776" cy="1936234"/>
                    </a:xfrm>
                    <a:prstGeom prst="rect">
                      <a:avLst/>
                    </a:prstGeom>
                    <a:ln>
                      <a:noFill/>
                    </a:ln>
                    <a:extLst>
                      <a:ext uri="{53640926-AAD7-44D8-BBD7-CCE9431645EC}">
                        <a14:shadowObscured xmlns:a14="http://schemas.microsoft.com/office/drawing/2010/main"/>
                      </a:ext>
                    </a:extLst>
                  </pic:spPr>
                </pic:pic>
              </a:graphicData>
            </a:graphic>
          </wp:inline>
        </w:drawing>
      </w:r>
    </w:p>
    <w:p w:rsidR="002E4BA3" w:rsidRDefault="002E4BA3" w:rsidP="002E4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Obr. 3.12.</w:t>
      </w:r>
    </w:p>
    <w:p w:rsidR="002E4BA3" w:rsidRPr="009A3524" w:rsidRDefault="002E4BA3" w:rsidP="00691A8D">
      <w:pPr>
        <w:spacing w:after="0"/>
        <w:jc w:val="both"/>
        <w:rPr>
          <w:rFonts w:ascii="Times New Roman" w:hAnsi="Times New Roman" w:cs="Times New Roman"/>
          <w:sz w:val="24"/>
          <w:szCs w:val="24"/>
        </w:rPr>
      </w:pP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 xml:space="preserve">Komorový odstřel je vhodný zejména do hornin s dobře vyvinutou druhotnou odlučností, což vyplývá z jeho </w:t>
      </w:r>
      <w:r w:rsidRPr="002E4BA3">
        <w:rPr>
          <w:rFonts w:ascii="Times New Roman" w:hAnsi="Times New Roman" w:cs="Times New Roman"/>
          <w:sz w:val="24"/>
          <w:szCs w:val="24"/>
        </w:rPr>
        <w:t>funkce (</w:t>
      </w:r>
      <w:r w:rsidR="002E4BA3" w:rsidRPr="002E4BA3">
        <w:rPr>
          <w:rFonts w:ascii="Times New Roman" w:hAnsi="Times New Roman" w:cs="Times New Roman"/>
          <w:sz w:val="24"/>
          <w:szCs w:val="24"/>
        </w:rPr>
        <w:t>O</w:t>
      </w:r>
      <w:r w:rsidRPr="002E4BA3">
        <w:rPr>
          <w:rFonts w:ascii="Times New Roman" w:hAnsi="Times New Roman" w:cs="Times New Roman"/>
          <w:sz w:val="24"/>
          <w:szCs w:val="24"/>
        </w:rPr>
        <w:t>br.</w:t>
      </w:r>
      <w:r w:rsidR="002E4BA3" w:rsidRPr="002E4BA3">
        <w:rPr>
          <w:rFonts w:ascii="Times New Roman" w:hAnsi="Times New Roman" w:cs="Times New Roman"/>
          <w:sz w:val="24"/>
          <w:szCs w:val="24"/>
        </w:rPr>
        <w:t xml:space="preserve"> 3.1</w:t>
      </w:r>
      <w:r w:rsidR="002E4BA3">
        <w:rPr>
          <w:rFonts w:ascii="Times New Roman" w:hAnsi="Times New Roman" w:cs="Times New Roman"/>
          <w:sz w:val="24"/>
          <w:szCs w:val="24"/>
        </w:rPr>
        <w:t>2</w:t>
      </w:r>
      <w:r w:rsidR="002E4BA3" w:rsidRPr="002E4BA3">
        <w:rPr>
          <w:rFonts w:ascii="Times New Roman" w:hAnsi="Times New Roman" w:cs="Times New Roman"/>
          <w:sz w:val="24"/>
          <w:szCs w:val="24"/>
        </w:rPr>
        <w:t>.</w:t>
      </w:r>
      <w:r w:rsidRPr="002E4BA3">
        <w:rPr>
          <w:rFonts w:ascii="Times New Roman" w:hAnsi="Times New Roman" w:cs="Times New Roman"/>
          <w:sz w:val="24"/>
          <w:szCs w:val="24"/>
        </w:rPr>
        <w:t>).</w:t>
      </w:r>
      <w:r w:rsidRPr="009A3524">
        <w:rPr>
          <w:rFonts w:ascii="Times New Roman" w:hAnsi="Times New Roman" w:cs="Times New Roman"/>
          <w:sz w:val="24"/>
          <w:szCs w:val="24"/>
        </w:rPr>
        <w:t xml:space="preserve"> Úkolem komorovéh</w:t>
      </w:r>
      <w:r w:rsidR="00691A8D">
        <w:rPr>
          <w:rFonts w:ascii="Times New Roman" w:hAnsi="Times New Roman" w:cs="Times New Roman"/>
          <w:sz w:val="24"/>
          <w:szCs w:val="24"/>
        </w:rPr>
        <w:t xml:space="preserve">o odstřelu je vytvořit výbuchem </w:t>
      </w:r>
      <w:r w:rsidRPr="009A3524">
        <w:rPr>
          <w:rFonts w:ascii="Times New Roman" w:hAnsi="Times New Roman" w:cs="Times New Roman"/>
          <w:sz w:val="24"/>
          <w:szCs w:val="24"/>
        </w:rPr>
        <w:t>soustředěných náloží kuželovitou výtrž v patě lomové stěny. Hornina v</w:t>
      </w:r>
      <w:r w:rsidR="00691A8D">
        <w:rPr>
          <w:rFonts w:ascii="Times New Roman" w:hAnsi="Times New Roman" w:cs="Times New Roman"/>
          <w:sz w:val="24"/>
          <w:szCs w:val="24"/>
        </w:rPr>
        <w:t> </w:t>
      </w:r>
      <w:r w:rsidRPr="009A3524">
        <w:rPr>
          <w:rFonts w:ascii="Times New Roman" w:hAnsi="Times New Roman" w:cs="Times New Roman"/>
          <w:sz w:val="24"/>
          <w:szCs w:val="24"/>
        </w:rPr>
        <w:t>nadloží</w:t>
      </w:r>
      <w:r w:rsidR="00691A8D">
        <w:rPr>
          <w:rFonts w:ascii="Times New Roman" w:hAnsi="Times New Roman" w:cs="Times New Roman"/>
          <w:sz w:val="24"/>
          <w:szCs w:val="24"/>
        </w:rPr>
        <w:t xml:space="preserve"> </w:t>
      </w:r>
      <w:r w:rsidRPr="009A3524">
        <w:rPr>
          <w:rFonts w:ascii="Times New Roman" w:hAnsi="Times New Roman" w:cs="Times New Roman"/>
          <w:sz w:val="24"/>
          <w:szCs w:val="24"/>
        </w:rPr>
        <w:t xml:space="preserve">komory, která se </w:t>
      </w:r>
      <w:proofErr w:type="gramStart"/>
      <w:r w:rsidRPr="009A3524">
        <w:rPr>
          <w:rFonts w:ascii="Times New Roman" w:hAnsi="Times New Roman" w:cs="Times New Roman"/>
          <w:sz w:val="24"/>
          <w:szCs w:val="24"/>
        </w:rPr>
        <w:t>dostane</w:t>
      </w:r>
      <w:proofErr w:type="gramEnd"/>
      <w:r w:rsidRPr="009A3524">
        <w:rPr>
          <w:rFonts w:ascii="Times New Roman" w:hAnsi="Times New Roman" w:cs="Times New Roman"/>
          <w:sz w:val="24"/>
          <w:szCs w:val="24"/>
        </w:rPr>
        <w:t xml:space="preserve"> do stavu zvýšeného napětí průchodem napěťových vln se </w:t>
      </w:r>
      <w:proofErr w:type="gramStart"/>
      <w:r w:rsidRPr="009A3524">
        <w:rPr>
          <w:rFonts w:ascii="Times New Roman" w:hAnsi="Times New Roman" w:cs="Times New Roman"/>
          <w:sz w:val="24"/>
          <w:szCs w:val="24"/>
        </w:rPr>
        <w:t>sesouvá</w:t>
      </w:r>
      <w:proofErr w:type="gramEnd"/>
      <w:r w:rsidRPr="009A3524">
        <w:rPr>
          <w:rFonts w:ascii="Times New Roman" w:hAnsi="Times New Roman" w:cs="Times New Roman"/>
          <w:sz w:val="24"/>
          <w:szCs w:val="24"/>
        </w:rPr>
        <w:t xml:space="preserve"> k patě lomové stěny a při tomto pohybu se druhotně drobí. Horninová výtrž je vlastně výbuchovým kráterem </w:t>
      </w:r>
      <w:r w:rsidR="003339E1">
        <w:rPr>
          <w:rFonts w:ascii="Times New Roman" w:hAnsi="Times New Roman" w:cs="Times New Roman"/>
          <w:sz w:val="24"/>
          <w:szCs w:val="24"/>
        </w:rPr>
        <w:t>s</w:t>
      </w:r>
      <w:r w:rsidRPr="009A3524">
        <w:rPr>
          <w:rFonts w:ascii="Times New Roman" w:hAnsi="Times New Roman" w:cs="Times New Roman"/>
          <w:sz w:val="24"/>
          <w:szCs w:val="24"/>
        </w:rPr>
        <w:t xml:space="preserve"> charakteristikou:</w:t>
      </w:r>
    </w:p>
    <w:p w:rsidR="005776F7" w:rsidRDefault="005776F7" w:rsidP="005776F7">
      <w:pPr>
        <w:pStyle w:val="Odstavecsesezname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m:oMath>
        <m:r>
          <w:rPr>
            <w:rFonts w:ascii="Cambria Math" w:eastAsia="Times New Roman" w:hAnsi="Cambria Math" w:cs="Times New Roman"/>
            <w:sz w:val="24"/>
            <w:szCs w:val="24"/>
          </w:rPr>
          <m:t>n=</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k</m:t>
                </m:r>
              </m:sub>
            </m:sSub>
          </m:num>
          <m:den>
            <m:r>
              <w:rPr>
                <w:rFonts w:ascii="Cambria Math" w:eastAsia="Times New Roman" w:hAnsi="Cambria Math" w:cs="Times New Roman"/>
                <w:sz w:val="24"/>
                <w:szCs w:val="24"/>
              </w:rPr>
              <m:t>w</m:t>
            </m:r>
          </m:den>
        </m:f>
      </m:oMath>
      <w:r w:rsidRPr="00B936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t>(3.1</w:t>
      </w:r>
      <w:r>
        <w:rPr>
          <w:rFonts w:ascii="Times New Roman" w:eastAsia="Times New Roman" w:hAnsi="Times New Roman" w:cs="Times New Roman"/>
          <w:sz w:val="24"/>
          <w:szCs w:val="24"/>
        </w:rPr>
        <w:t>8</w:t>
      </w:r>
      <w:r w:rsidRPr="00B93637">
        <w:rPr>
          <w:rFonts w:ascii="Times New Roman" w:eastAsia="Times New Roman" w:hAnsi="Times New Roman" w:cs="Times New Roman"/>
          <w:sz w:val="24"/>
          <w:szCs w:val="24"/>
        </w:rPr>
        <w:t>)</w:t>
      </w:r>
    </w:p>
    <w:p w:rsidR="009A3524" w:rsidRPr="009A3524" w:rsidRDefault="009A3524" w:rsidP="00691A8D">
      <w:pPr>
        <w:spacing w:after="0"/>
        <w:jc w:val="both"/>
        <w:rPr>
          <w:rFonts w:ascii="Times New Roman" w:hAnsi="Times New Roman" w:cs="Times New Roman"/>
          <w:sz w:val="24"/>
          <w:szCs w:val="24"/>
        </w:rPr>
      </w:pPr>
    </w:p>
    <w:p w:rsidR="009A3524" w:rsidRDefault="009A3524" w:rsidP="00577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sidRPr="005776F7">
        <w:rPr>
          <w:rFonts w:ascii="Times New Roman" w:eastAsia="Times New Roman" w:hAnsi="Times New Roman" w:cs="Times New Roman"/>
          <w:b/>
          <w:sz w:val="24"/>
          <w:szCs w:val="24"/>
          <w:lang w:eastAsia="cs-CZ"/>
        </w:rPr>
        <w:t>Lomová stěna a umístění komorového odstřelu</w:t>
      </w:r>
    </w:p>
    <w:p w:rsidR="005776F7" w:rsidRPr="009A3524" w:rsidRDefault="005776F7" w:rsidP="00577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Základními hledisky pro situování odstřelu jsou jeho rozsah a výška, tvar a sklon stěny.</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Záběr náloží je značnou měrou omezen výškou lomové stěny, nebo přesněji výškou horninového masívu nad náloží (H). V žádném případě nemá být záběr (u náloží v úrovni počvy lomu) menší než 1/3 H a vetší než ¾ H.</w:t>
      </w:r>
    </w:p>
    <w:p w:rsid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 xml:space="preserve">Optimální poměr záběru </w:t>
      </w:r>
      <w:r w:rsidR="003339E1">
        <w:rPr>
          <w:rFonts w:ascii="Times New Roman" w:hAnsi="Times New Roman" w:cs="Times New Roman"/>
          <w:sz w:val="24"/>
          <w:szCs w:val="24"/>
        </w:rPr>
        <w:t>w</w:t>
      </w:r>
      <w:r w:rsidRPr="009A3524">
        <w:rPr>
          <w:rFonts w:ascii="Times New Roman" w:hAnsi="Times New Roman" w:cs="Times New Roman"/>
          <w:sz w:val="24"/>
          <w:szCs w:val="24"/>
        </w:rPr>
        <w:t xml:space="preserve"> k výšce nadloží H se pohybuje v rozsahu </w:t>
      </w:r>
      <w:r w:rsidR="003339E1">
        <w:rPr>
          <w:rFonts w:ascii="Times New Roman" w:hAnsi="Times New Roman" w:cs="Times New Roman"/>
          <w:sz w:val="24"/>
          <w:szCs w:val="24"/>
        </w:rPr>
        <w:t>w</w:t>
      </w:r>
      <w:r w:rsidRPr="009A3524">
        <w:rPr>
          <w:rFonts w:ascii="Times New Roman" w:hAnsi="Times New Roman" w:cs="Times New Roman"/>
          <w:sz w:val="24"/>
          <w:szCs w:val="24"/>
        </w:rPr>
        <w:t>=0,45 H až 0,65 H, obvykle 0,</w:t>
      </w:r>
      <w:r w:rsidRPr="003339E1">
        <w:rPr>
          <w:rFonts w:ascii="Times New Roman" w:hAnsi="Times New Roman" w:cs="Times New Roman"/>
          <w:sz w:val="24"/>
          <w:szCs w:val="24"/>
        </w:rPr>
        <w:t>50 H (</w:t>
      </w:r>
      <w:r w:rsidR="003339E1" w:rsidRPr="003339E1">
        <w:rPr>
          <w:rFonts w:ascii="Times New Roman" w:hAnsi="Times New Roman" w:cs="Times New Roman"/>
          <w:sz w:val="24"/>
          <w:szCs w:val="24"/>
        </w:rPr>
        <w:t>Obr. 3.13</w:t>
      </w:r>
      <w:r w:rsidRPr="003339E1">
        <w:rPr>
          <w:rFonts w:ascii="Times New Roman" w:hAnsi="Times New Roman" w:cs="Times New Roman"/>
          <w:sz w:val="24"/>
          <w:szCs w:val="24"/>
        </w:rPr>
        <w:t>)</w:t>
      </w:r>
    </w:p>
    <w:p w:rsidR="005776F7" w:rsidRDefault="00531BC4" w:rsidP="00691A8D">
      <w:pPr>
        <w:spacing w:after="0"/>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679771" cy="4190337"/>
            <wp:effectExtent l="0" t="0" r="0" b="127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3.13.jpg"/>
                    <pic:cNvPicPr/>
                  </pic:nvPicPr>
                  <pic:blipFill rotWithShape="1">
                    <a:blip r:embed="rId25" cstate="print">
                      <a:extLst>
                        <a:ext uri="{28A0092B-C50C-407E-A947-70E740481C1C}">
                          <a14:useLocalDpi xmlns:a14="http://schemas.microsoft.com/office/drawing/2010/main" val="0"/>
                        </a:ext>
                      </a:extLst>
                    </a:blip>
                    <a:srcRect t="3694" b="4085"/>
                    <a:stretch/>
                  </pic:blipFill>
                  <pic:spPr bwMode="auto">
                    <a:xfrm>
                      <a:off x="0" y="0"/>
                      <a:ext cx="5693411" cy="4200400"/>
                    </a:xfrm>
                    <a:prstGeom prst="rect">
                      <a:avLst/>
                    </a:prstGeom>
                    <a:ln>
                      <a:noFill/>
                    </a:ln>
                    <a:extLst>
                      <a:ext uri="{53640926-AAD7-44D8-BBD7-CCE9431645EC}">
                        <a14:shadowObscured xmlns:a14="http://schemas.microsoft.com/office/drawing/2010/main"/>
                      </a:ext>
                    </a:extLst>
                  </pic:spPr>
                </pic:pic>
              </a:graphicData>
            </a:graphic>
          </wp:inline>
        </w:drawing>
      </w:r>
    </w:p>
    <w:p w:rsidR="00531BC4" w:rsidRDefault="00531BC4" w:rsidP="00531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Obr. 3.1</w:t>
      </w:r>
      <w:r w:rsidR="00CD06EF">
        <w:rPr>
          <w:rFonts w:ascii="Times New Roman" w:eastAsia="Times New Roman" w:hAnsi="Times New Roman" w:cs="Times New Roman"/>
          <w:sz w:val="24"/>
          <w:szCs w:val="24"/>
          <w:lang w:eastAsia="cs-CZ"/>
        </w:rPr>
        <w:t>3</w:t>
      </w:r>
      <w:r>
        <w:rPr>
          <w:rFonts w:ascii="Times New Roman" w:eastAsia="Times New Roman" w:hAnsi="Times New Roman" w:cs="Times New Roman"/>
          <w:sz w:val="24"/>
          <w:szCs w:val="24"/>
          <w:lang w:eastAsia="cs-CZ"/>
        </w:rPr>
        <w:t>.</w:t>
      </w:r>
    </w:p>
    <w:p w:rsidR="003339E1" w:rsidRPr="009A3524" w:rsidRDefault="003339E1" w:rsidP="00691A8D">
      <w:pPr>
        <w:spacing w:after="0"/>
        <w:jc w:val="both"/>
        <w:rPr>
          <w:rFonts w:ascii="Times New Roman" w:hAnsi="Times New Roman" w:cs="Times New Roman"/>
          <w:sz w:val="24"/>
          <w:szCs w:val="24"/>
        </w:rPr>
      </w:pP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 xml:space="preserve">Těmito vztahy jsou v podstatě vymezeny rozsahy možných záběrů a nepřímo i možných výšek stěn, resp. </w:t>
      </w:r>
      <w:r w:rsidR="00531BC4">
        <w:rPr>
          <w:rFonts w:ascii="Times New Roman" w:hAnsi="Times New Roman" w:cs="Times New Roman"/>
          <w:sz w:val="24"/>
          <w:szCs w:val="24"/>
        </w:rPr>
        <w:t>n</w:t>
      </w:r>
      <w:r w:rsidRPr="009A3524">
        <w:rPr>
          <w:rFonts w:ascii="Times New Roman" w:hAnsi="Times New Roman" w:cs="Times New Roman"/>
          <w:sz w:val="24"/>
          <w:szCs w:val="24"/>
        </w:rPr>
        <w:t>adloží. U komorových odstřelů a náložemi v úrovni počvy lomu to bývají záběry komor asi do 15 m</w:t>
      </w:r>
      <w:r w:rsidR="00531BC4">
        <w:rPr>
          <w:rFonts w:ascii="Times New Roman" w:hAnsi="Times New Roman" w:cs="Times New Roman"/>
          <w:sz w:val="24"/>
          <w:szCs w:val="24"/>
        </w:rPr>
        <w:t xml:space="preserve"> </w:t>
      </w:r>
      <w:r w:rsidRPr="009A3524">
        <w:rPr>
          <w:rFonts w:ascii="Times New Roman" w:hAnsi="Times New Roman" w:cs="Times New Roman"/>
          <w:sz w:val="24"/>
          <w:szCs w:val="24"/>
        </w:rPr>
        <w:t xml:space="preserve">u jednořadých odstřelů a asi do </w:t>
      </w:r>
      <w:smartTag w:uri="urn:schemas-microsoft-com:office:smarttags" w:element="metricconverter">
        <w:smartTagPr>
          <w:attr w:name="ProductID" w:val="20ﾠm"/>
        </w:smartTagPr>
        <w:r w:rsidRPr="009A3524">
          <w:rPr>
            <w:rFonts w:ascii="Times New Roman" w:hAnsi="Times New Roman" w:cs="Times New Roman"/>
            <w:sz w:val="24"/>
            <w:szCs w:val="24"/>
          </w:rPr>
          <w:t>20 m</w:t>
        </w:r>
      </w:smartTag>
      <w:r w:rsidRPr="009A3524">
        <w:rPr>
          <w:rFonts w:ascii="Times New Roman" w:hAnsi="Times New Roman" w:cs="Times New Roman"/>
          <w:sz w:val="24"/>
          <w:szCs w:val="24"/>
        </w:rPr>
        <w:t xml:space="preserve"> až </w:t>
      </w:r>
      <w:smartTag w:uri="urn:schemas-microsoft-com:office:smarttags" w:element="metricconverter">
        <w:smartTagPr>
          <w:attr w:name="ProductID" w:val="25ﾠm"/>
        </w:smartTagPr>
        <w:r w:rsidRPr="009A3524">
          <w:rPr>
            <w:rFonts w:ascii="Times New Roman" w:hAnsi="Times New Roman" w:cs="Times New Roman"/>
            <w:sz w:val="24"/>
            <w:szCs w:val="24"/>
          </w:rPr>
          <w:t>25 m</w:t>
        </w:r>
      </w:smartTag>
      <w:r w:rsidRPr="009A3524">
        <w:rPr>
          <w:rFonts w:ascii="Times New Roman" w:hAnsi="Times New Roman" w:cs="Times New Roman"/>
          <w:sz w:val="24"/>
          <w:szCs w:val="24"/>
        </w:rPr>
        <w:t xml:space="preserve"> u dvouřadých odstřelů a výšky v rozmezí asi </w:t>
      </w:r>
      <w:smartTag w:uri="urn:schemas-microsoft-com:office:smarttags" w:element="metricconverter">
        <w:smartTagPr>
          <w:attr w:name="ProductID" w:val="20ﾠm"/>
        </w:smartTagPr>
        <w:r w:rsidRPr="009A3524">
          <w:rPr>
            <w:rFonts w:ascii="Times New Roman" w:hAnsi="Times New Roman" w:cs="Times New Roman"/>
            <w:sz w:val="24"/>
            <w:szCs w:val="24"/>
          </w:rPr>
          <w:t>20 m</w:t>
        </w:r>
      </w:smartTag>
      <w:r w:rsidRPr="009A3524">
        <w:rPr>
          <w:rFonts w:ascii="Times New Roman" w:hAnsi="Times New Roman" w:cs="Times New Roman"/>
          <w:sz w:val="24"/>
          <w:szCs w:val="24"/>
        </w:rPr>
        <w:t xml:space="preserve"> až </w:t>
      </w:r>
      <w:smartTag w:uri="urn:schemas-microsoft-com:office:smarttags" w:element="metricconverter">
        <w:smartTagPr>
          <w:attr w:name="ProductID" w:val="35ﾠm"/>
        </w:smartTagPr>
        <w:r w:rsidRPr="009A3524">
          <w:rPr>
            <w:rFonts w:ascii="Times New Roman" w:hAnsi="Times New Roman" w:cs="Times New Roman"/>
            <w:sz w:val="24"/>
            <w:szCs w:val="24"/>
          </w:rPr>
          <w:t>35 m</w:t>
        </w:r>
      </w:smartTag>
      <w:r w:rsidRPr="009A3524">
        <w:rPr>
          <w:rFonts w:ascii="Times New Roman" w:hAnsi="Times New Roman" w:cs="Times New Roman"/>
          <w:sz w:val="24"/>
          <w:szCs w:val="24"/>
        </w:rPr>
        <w:t xml:space="preserve">, minimálně asi </w:t>
      </w:r>
      <w:smartTag w:uri="urn:schemas-microsoft-com:office:smarttags" w:element="metricconverter">
        <w:smartTagPr>
          <w:attr w:name="ProductID" w:val="15ﾠm"/>
        </w:smartTagPr>
        <w:r w:rsidRPr="009A3524">
          <w:rPr>
            <w:rFonts w:ascii="Times New Roman" w:hAnsi="Times New Roman" w:cs="Times New Roman"/>
            <w:sz w:val="24"/>
            <w:szCs w:val="24"/>
          </w:rPr>
          <w:t>15 m</w:t>
        </w:r>
      </w:smartTag>
      <w:r w:rsidRPr="009A3524">
        <w:rPr>
          <w:rFonts w:ascii="Times New Roman" w:hAnsi="Times New Roman" w:cs="Times New Roman"/>
          <w:sz w:val="24"/>
          <w:szCs w:val="24"/>
        </w:rPr>
        <w:t xml:space="preserve"> a maximálně (výjimečně) až </w:t>
      </w:r>
      <w:smartTag w:uri="urn:schemas-microsoft-com:office:smarttags" w:element="metricconverter">
        <w:smartTagPr>
          <w:attr w:name="ProductID" w:val="45ﾠm"/>
        </w:smartTagPr>
        <w:r w:rsidRPr="009A3524">
          <w:rPr>
            <w:rFonts w:ascii="Times New Roman" w:hAnsi="Times New Roman" w:cs="Times New Roman"/>
            <w:sz w:val="24"/>
            <w:szCs w:val="24"/>
          </w:rPr>
          <w:t>45 m</w:t>
        </w:r>
      </w:smartTag>
      <w:r w:rsidRPr="009A3524">
        <w:rPr>
          <w:rFonts w:ascii="Times New Roman" w:hAnsi="Times New Roman" w:cs="Times New Roman"/>
          <w:sz w:val="24"/>
          <w:szCs w:val="24"/>
        </w:rPr>
        <w:t xml:space="preserve"> až </w:t>
      </w:r>
      <w:smartTag w:uri="urn:schemas-microsoft-com:office:smarttags" w:element="metricconverter">
        <w:smartTagPr>
          <w:attr w:name="ProductID" w:val="50ﾠm"/>
        </w:smartTagPr>
        <w:r w:rsidRPr="009A3524">
          <w:rPr>
            <w:rFonts w:ascii="Times New Roman" w:hAnsi="Times New Roman" w:cs="Times New Roman"/>
            <w:sz w:val="24"/>
            <w:szCs w:val="24"/>
          </w:rPr>
          <w:t>50 m</w:t>
        </w:r>
      </w:smartTag>
      <w:r w:rsidRPr="009A3524">
        <w:rPr>
          <w:rFonts w:ascii="Times New Roman" w:hAnsi="Times New Roman" w:cs="Times New Roman"/>
          <w:sz w:val="24"/>
          <w:szCs w:val="24"/>
        </w:rPr>
        <w:t>.</w:t>
      </w:r>
    </w:p>
    <w:p w:rsidR="009A3524" w:rsidRPr="009A3524" w:rsidRDefault="009A3524" w:rsidP="00691A8D">
      <w:pPr>
        <w:spacing w:after="0"/>
        <w:jc w:val="both"/>
        <w:rPr>
          <w:rFonts w:ascii="Times New Roman" w:hAnsi="Times New Roman" w:cs="Times New Roman"/>
          <w:sz w:val="24"/>
          <w:szCs w:val="24"/>
        </w:rPr>
      </w:pPr>
    </w:p>
    <w:p w:rsidR="009A3524" w:rsidRPr="009A3524" w:rsidRDefault="009A3524" w:rsidP="00691A8D">
      <w:pPr>
        <w:spacing w:after="0"/>
        <w:jc w:val="both"/>
        <w:rPr>
          <w:rFonts w:ascii="Times New Roman" w:hAnsi="Times New Roman" w:cs="Times New Roman"/>
          <w:b/>
          <w:sz w:val="24"/>
          <w:szCs w:val="24"/>
        </w:rPr>
      </w:pPr>
      <w:r w:rsidRPr="009A3524">
        <w:rPr>
          <w:rFonts w:ascii="Times New Roman" w:hAnsi="Times New Roman" w:cs="Times New Roman"/>
          <w:b/>
          <w:sz w:val="24"/>
          <w:szCs w:val="24"/>
        </w:rPr>
        <w:t>Rozmístění náloží komorového odstřelu</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Při stanovení počtu řad se vychází ze zásady, aby nálože byly v rozpojovaném bloku optimálně rozloženy a přitom byly vyloučeny „hluché“ prostory.</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Pro nálože se buď zřizují zvláštní komory, vylamované nejčastěji do boku štoly, nebo se nálože prostě ukládají do štol.</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 xml:space="preserve">Účelného spolupůsobení náloží se nejčastěji dosahuje </w:t>
      </w:r>
      <w:proofErr w:type="spellStart"/>
      <w:r w:rsidRPr="009A3524">
        <w:rPr>
          <w:rFonts w:ascii="Times New Roman" w:hAnsi="Times New Roman" w:cs="Times New Roman"/>
          <w:sz w:val="24"/>
          <w:szCs w:val="24"/>
        </w:rPr>
        <w:t>víceřadovým</w:t>
      </w:r>
      <w:proofErr w:type="spellEnd"/>
      <w:r w:rsidRPr="009A3524">
        <w:rPr>
          <w:rFonts w:ascii="Times New Roman" w:hAnsi="Times New Roman" w:cs="Times New Roman"/>
          <w:sz w:val="24"/>
          <w:szCs w:val="24"/>
        </w:rPr>
        <w:t xml:space="preserve"> komorovým odstřelem.</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 xml:space="preserve">U nás jsou nejběžnější komorové odstřely </w:t>
      </w:r>
      <w:r w:rsidRPr="00531BC4">
        <w:rPr>
          <w:rFonts w:ascii="Times New Roman" w:hAnsi="Times New Roman" w:cs="Times New Roman"/>
          <w:sz w:val="24"/>
          <w:szCs w:val="24"/>
        </w:rPr>
        <w:t>dvouřadé (</w:t>
      </w:r>
      <w:r w:rsidR="00531BC4" w:rsidRPr="00531BC4">
        <w:rPr>
          <w:rFonts w:ascii="Times New Roman" w:hAnsi="Times New Roman" w:cs="Times New Roman"/>
          <w:sz w:val="24"/>
          <w:szCs w:val="24"/>
        </w:rPr>
        <w:t>O</w:t>
      </w:r>
      <w:r w:rsidRPr="00531BC4">
        <w:rPr>
          <w:rFonts w:ascii="Times New Roman" w:hAnsi="Times New Roman" w:cs="Times New Roman"/>
          <w:sz w:val="24"/>
          <w:szCs w:val="24"/>
        </w:rPr>
        <w:t>br.</w:t>
      </w:r>
      <w:r w:rsidR="00531BC4" w:rsidRPr="00531BC4">
        <w:rPr>
          <w:rFonts w:ascii="Times New Roman" w:hAnsi="Times New Roman" w:cs="Times New Roman"/>
          <w:sz w:val="24"/>
          <w:szCs w:val="24"/>
        </w:rPr>
        <w:t xml:space="preserve"> 3.13.</w:t>
      </w:r>
      <w:r w:rsidRPr="00531BC4">
        <w:rPr>
          <w:rFonts w:ascii="Times New Roman" w:hAnsi="Times New Roman" w:cs="Times New Roman"/>
          <w:sz w:val="24"/>
          <w:szCs w:val="24"/>
        </w:rPr>
        <w:t>). U</w:t>
      </w:r>
      <w:r w:rsidRPr="009A3524">
        <w:rPr>
          <w:rFonts w:ascii="Times New Roman" w:hAnsi="Times New Roman" w:cs="Times New Roman"/>
          <w:sz w:val="24"/>
          <w:szCs w:val="24"/>
        </w:rPr>
        <w:t xml:space="preserve"> dvouřadých odstřelů jde vždy koncepčně o kombinaci pomocných náloží v přední řadě (v předkomorách) s hlavními náložemi d</w:t>
      </w:r>
      <w:r w:rsidR="00531BC4">
        <w:rPr>
          <w:rFonts w:ascii="Times New Roman" w:hAnsi="Times New Roman" w:cs="Times New Roman"/>
          <w:sz w:val="24"/>
          <w:szCs w:val="24"/>
        </w:rPr>
        <w:t xml:space="preserve">ruhé řady, které jsou vlastním </w:t>
      </w:r>
      <w:r w:rsidRPr="009A3524">
        <w:rPr>
          <w:rFonts w:ascii="Times New Roman" w:hAnsi="Times New Roman" w:cs="Times New Roman"/>
          <w:sz w:val="24"/>
          <w:szCs w:val="24"/>
        </w:rPr>
        <w:t>prostředk</w:t>
      </w:r>
      <w:r w:rsidR="00531BC4">
        <w:rPr>
          <w:rFonts w:ascii="Times New Roman" w:hAnsi="Times New Roman" w:cs="Times New Roman"/>
          <w:sz w:val="24"/>
          <w:szCs w:val="24"/>
        </w:rPr>
        <w:t>em</w:t>
      </w:r>
      <w:r w:rsidRPr="009A3524">
        <w:rPr>
          <w:rFonts w:ascii="Times New Roman" w:hAnsi="Times New Roman" w:cs="Times New Roman"/>
          <w:sz w:val="24"/>
          <w:szCs w:val="24"/>
        </w:rPr>
        <w:t xml:space="preserve"> rozpojení, aspoň pro převážnou část zabírky.</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 xml:space="preserve">Přímka nejmenšího odporu se zjišťuje z příčných řezů sestrojených v místě náloží kolmo na převládající směr vrstevnic. Při situování první řady komor (předkomor) se ve vzdálenosti jejich přiměřené zabírky hledá bod, z něhož normála vedená k obrysu zabírky svírá s rovinou </w:t>
      </w:r>
      <w:r w:rsidR="00531BC4">
        <w:rPr>
          <w:rFonts w:ascii="Times New Roman" w:hAnsi="Times New Roman" w:cs="Times New Roman"/>
          <w:sz w:val="24"/>
          <w:szCs w:val="24"/>
        </w:rPr>
        <w:t xml:space="preserve">počvy lomu úhel menší než 30 °. </w:t>
      </w:r>
      <w:r w:rsidRPr="009A3524">
        <w:rPr>
          <w:rFonts w:ascii="Times New Roman" w:hAnsi="Times New Roman" w:cs="Times New Roman"/>
          <w:sz w:val="24"/>
          <w:szCs w:val="24"/>
        </w:rPr>
        <w:t xml:space="preserve">Komory první řady se zpravidla rozmisťují tak, aby </w:t>
      </w:r>
      <w:r w:rsidRPr="009A3524">
        <w:rPr>
          <w:rFonts w:ascii="Times New Roman" w:hAnsi="Times New Roman" w:cs="Times New Roman"/>
          <w:sz w:val="24"/>
          <w:szCs w:val="24"/>
        </w:rPr>
        <w:lastRenderedPageBreak/>
        <w:t>sledovaly reliéf stěny. Do soustavy náloží se zařazují hlavně proto, aby se rozložením náloží snížil seismický účinek a zlepšila se kusovost rubaniny.</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U odstřelů se značně nepravidelným reliéfem stěny nebo terénu za korunou stěny mají předkomory důležitý úkol redukovat záběr náloží hlavních komor tak, aby byl potom v náležitém souladu s výškou nadloží.</w:t>
      </w:r>
      <w:r w:rsidR="00531BC4">
        <w:rPr>
          <w:rFonts w:ascii="Times New Roman" w:hAnsi="Times New Roman" w:cs="Times New Roman"/>
          <w:sz w:val="24"/>
          <w:szCs w:val="24"/>
        </w:rPr>
        <w:t xml:space="preserve"> </w:t>
      </w:r>
      <w:r w:rsidRPr="009A3524">
        <w:rPr>
          <w:rFonts w:ascii="Times New Roman" w:hAnsi="Times New Roman" w:cs="Times New Roman"/>
          <w:sz w:val="24"/>
          <w:szCs w:val="24"/>
        </w:rPr>
        <w:t>Nálože komor druhé řady zajišťují hlavní rozpojení zabírky a do určité míry spolupůsobí na odhoz, popř. „vysunutí“ zabírky předkomor. Komor</w:t>
      </w:r>
      <w:r w:rsidR="00BA74D9">
        <w:rPr>
          <w:rFonts w:ascii="Times New Roman" w:hAnsi="Times New Roman" w:cs="Times New Roman"/>
          <w:sz w:val="24"/>
          <w:szCs w:val="24"/>
        </w:rPr>
        <w:t>y</w:t>
      </w:r>
      <w:r w:rsidRPr="009A3524">
        <w:rPr>
          <w:rFonts w:ascii="Times New Roman" w:hAnsi="Times New Roman" w:cs="Times New Roman"/>
          <w:sz w:val="24"/>
          <w:szCs w:val="24"/>
        </w:rPr>
        <w:t xml:space="preserve"> zadní řady se obvykle rozmístí tak, aby hlavní směr působení jejich výbuchu zasahoval lomovou stěnu mezi směry působení výbuchu dvou komor přední řady.</w:t>
      </w:r>
    </w:p>
    <w:p w:rsidR="009A3524" w:rsidRPr="009A3524" w:rsidRDefault="009A3524" w:rsidP="00691A8D">
      <w:pPr>
        <w:spacing w:after="0"/>
        <w:jc w:val="both"/>
        <w:rPr>
          <w:rFonts w:ascii="Times New Roman" w:hAnsi="Times New Roman" w:cs="Times New Roman"/>
          <w:sz w:val="24"/>
          <w:szCs w:val="24"/>
        </w:rPr>
      </w:pPr>
    </w:p>
    <w:p w:rsidR="009A3524" w:rsidRPr="009A3524" w:rsidRDefault="009A3524" w:rsidP="00691A8D">
      <w:pPr>
        <w:spacing w:after="0"/>
        <w:jc w:val="both"/>
        <w:rPr>
          <w:rFonts w:ascii="Times New Roman" w:hAnsi="Times New Roman" w:cs="Times New Roman"/>
          <w:b/>
          <w:sz w:val="24"/>
          <w:szCs w:val="24"/>
        </w:rPr>
      </w:pPr>
      <w:r w:rsidRPr="009A3524">
        <w:rPr>
          <w:rFonts w:ascii="Times New Roman" w:hAnsi="Times New Roman" w:cs="Times New Roman"/>
          <w:b/>
          <w:sz w:val="24"/>
          <w:szCs w:val="24"/>
        </w:rPr>
        <w:t>Výpočet náloží komorového odstřelu</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 xml:space="preserve">Postupem let vznikla celá řada empirických a </w:t>
      </w:r>
      <w:proofErr w:type="spellStart"/>
      <w:r w:rsidRPr="009A3524">
        <w:rPr>
          <w:rFonts w:ascii="Times New Roman" w:hAnsi="Times New Roman" w:cs="Times New Roman"/>
          <w:sz w:val="24"/>
          <w:szCs w:val="24"/>
        </w:rPr>
        <w:t>poloempirických</w:t>
      </w:r>
      <w:proofErr w:type="spellEnd"/>
      <w:r w:rsidRPr="009A3524">
        <w:rPr>
          <w:rFonts w:ascii="Times New Roman" w:hAnsi="Times New Roman" w:cs="Times New Roman"/>
          <w:sz w:val="24"/>
          <w:szCs w:val="24"/>
        </w:rPr>
        <w:t xml:space="preserve"> vzorců</w:t>
      </w:r>
      <w:r w:rsidR="00531BC4">
        <w:rPr>
          <w:rFonts w:ascii="Times New Roman" w:hAnsi="Times New Roman" w:cs="Times New Roman"/>
          <w:sz w:val="24"/>
          <w:szCs w:val="24"/>
        </w:rPr>
        <w:t xml:space="preserve"> pro výpočet komory (výhozu). </w:t>
      </w:r>
      <w:r w:rsidRPr="009A3524">
        <w:rPr>
          <w:rFonts w:ascii="Times New Roman" w:hAnsi="Times New Roman" w:cs="Times New Roman"/>
          <w:sz w:val="24"/>
          <w:szCs w:val="24"/>
        </w:rPr>
        <w:t xml:space="preserve">Dále uvedeme vztah určování hmotnosti nálože v jedné komoře podle </w:t>
      </w:r>
      <w:proofErr w:type="spellStart"/>
      <w:r w:rsidRPr="009A3524">
        <w:rPr>
          <w:rFonts w:ascii="Times New Roman" w:hAnsi="Times New Roman" w:cs="Times New Roman"/>
          <w:sz w:val="24"/>
          <w:szCs w:val="24"/>
        </w:rPr>
        <w:t>Jurajdy</w:t>
      </w:r>
      <w:proofErr w:type="spellEnd"/>
      <w:r w:rsidRPr="009A3524">
        <w:rPr>
          <w:rFonts w:ascii="Times New Roman" w:hAnsi="Times New Roman" w:cs="Times New Roman"/>
          <w:sz w:val="24"/>
          <w:szCs w:val="24"/>
        </w:rPr>
        <w:t>.</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 xml:space="preserve">Výpočet hmotnosti trhaviny jedné komory podle </w:t>
      </w:r>
      <w:proofErr w:type="spellStart"/>
      <w:r w:rsidRPr="009A3524">
        <w:rPr>
          <w:rFonts w:ascii="Times New Roman" w:hAnsi="Times New Roman" w:cs="Times New Roman"/>
          <w:sz w:val="24"/>
          <w:szCs w:val="24"/>
        </w:rPr>
        <w:t>Jurajdy</w:t>
      </w:r>
      <w:proofErr w:type="spellEnd"/>
    </w:p>
    <w:p w:rsidR="00531BC4" w:rsidRDefault="00531BC4" w:rsidP="00531BC4">
      <w:pPr>
        <w:pStyle w:val="Odstavecsesezname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m:oMath>
        <m:r>
          <w:rPr>
            <w:rFonts w:ascii="Cambria Math" w:eastAsia="Times New Roman" w:hAnsi="Cambria Math" w:cs="Times New Roman"/>
            <w:sz w:val="24"/>
            <w:szCs w:val="24"/>
          </w:rPr>
          <m:t>Q=</m:t>
        </m:r>
        <m:d>
          <m:dPr>
            <m:ctrlPr>
              <w:rPr>
                <w:rFonts w:ascii="Cambria Math" w:eastAsia="Times New Roman" w:hAnsi="Cambria Math" w:cs="Times New Roman"/>
                <w:i/>
                <w:sz w:val="24"/>
                <w:szCs w:val="24"/>
              </w:rPr>
            </m:ctrlPr>
          </m:d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w</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w</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rPr>
          <m:t>.k.</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w:rPr>
                    <w:rFonts w:ascii="Cambria Math" w:eastAsia="Times New Roman" w:hAnsi="Cambria Math" w:cs="Times New Roman"/>
                    <w:sz w:val="24"/>
                    <w:szCs w:val="24"/>
                  </w:rPr>
                  <m:t>t</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ρ</m:t>
                </m:r>
              </m:e>
              <m:sub>
                <m:r>
                  <w:rPr>
                    <w:rFonts w:ascii="Cambria Math" w:eastAsia="Times New Roman" w:hAnsi="Cambria Math" w:cs="Times New Roman"/>
                    <w:sz w:val="24"/>
                    <w:szCs w:val="24"/>
                  </w:rPr>
                  <m:t>h</m:t>
                </m:r>
              </m:sub>
            </m:sSub>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b</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ρ</m:t>
                </m:r>
              </m:e>
              <m:sub>
                <m:r>
                  <w:rPr>
                    <w:rFonts w:ascii="Cambria Math" w:eastAsia="Times New Roman" w:hAnsi="Cambria Math" w:cs="Times New Roman"/>
                    <w:sz w:val="24"/>
                    <w:szCs w:val="24"/>
                  </w:rPr>
                  <m:t>n</m:t>
                </m:r>
              </m:sub>
            </m:sSub>
          </m:den>
        </m:f>
        <m:r>
          <w:rPr>
            <w:rFonts w:ascii="Cambria Math" w:eastAsia="Times New Roman" w:hAnsi="Cambria Math" w:cs="Times New Roman"/>
            <w:sz w:val="24"/>
            <w:szCs w:val="24"/>
          </w:rPr>
          <m:t>.u.a.g.t.s</m:t>
        </m:r>
      </m:oMath>
      <w:r w:rsidRPr="00B936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93637">
        <w:rPr>
          <w:rFonts w:ascii="Times New Roman" w:eastAsia="Times New Roman" w:hAnsi="Times New Roman" w:cs="Times New Roman"/>
          <w:sz w:val="24"/>
          <w:szCs w:val="24"/>
        </w:rPr>
        <w:tab/>
        <w:t>(3.1</w:t>
      </w:r>
      <w:r w:rsidR="0084581E">
        <w:rPr>
          <w:rFonts w:ascii="Times New Roman" w:eastAsia="Times New Roman" w:hAnsi="Times New Roman" w:cs="Times New Roman"/>
          <w:sz w:val="24"/>
          <w:szCs w:val="24"/>
        </w:rPr>
        <w:t>9</w:t>
      </w:r>
      <w:r w:rsidRPr="00B93637">
        <w:rPr>
          <w:rFonts w:ascii="Times New Roman" w:eastAsia="Times New Roman" w:hAnsi="Times New Roman" w:cs="Times New Roman"/>
          <w:sz w:val="24"/>
          <w:szCs w:val="24"/>
        </w:rPr>
        <w:t>)</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Kde</w:t>
      </w:r>
      <w:r w:rsidRPr="009A3524">
        <w:rPr>
          <w:rFonts w:ascii="Times New Roman" w:hAnsi="Times New Roman" w:cs="Times New Roman"/>
          <w:sz w:val="24"/>
          <w:szCs w:val="24"/>
        </w:rPr>
        <w:tab/>
        <w:t>Q</w:t>
      </w:r>
      <w:r w:rsidRPr="009A3524">
        <w:rPr>
          <w:rFonts w:ascii="Times New Roman" w:hAnsi="Times New Roman" w:cs="Times New Roman"/>
          <w:sz w:val="24"/>
          <w:szCs w:val="24"/>
        </w:rPr>
        <w:tab/>
        <w:t>- hmotnost trhaviny v jedné komoře [kg]</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ab/>
        <w:t>w</w:t>
      </w:r>
      <w:r w:rsidRPr="009A3524">
        <w:rPr>
          <w:rFonts w:ascii="Times New Roman" w:hAnsi="Times New Roman" w:cs="Times New Roman"/>
          <w:sz w:val="24"/>
          <w:szCs w:val="24"/>
        </w:rPr>
        <w:tab/>
        <w:t>- záběr komory [m]</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ab/>
        <w:t>k</w:t>
      </w:r>
      <w:r w:rsidRPr="009A3524">
        <w:rPr>
          <w:rFonts w:ascii="Times New Roman" w:hAnsi="Times New Roman" w:cs="Times New Roman"/>
          <w:sz w:val="24"/>
          <w:szCs w:val="24"/>
        </w:rPr>
        <w:tab/>
        <w:t>- koeficient stupně rozrušení horniny [-]</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ab/>
      </w:r>
      <w:proofErr w:type="spellStart"/>
      <w:r w:rsidRPr="009A3524">
        <w:rPr>
          <w:rFonts w:ascii="Times New Roman" w:hAnsi="Times New Roman" w:cs="Times New Roman"/>
          <w:sz w:val="24"/>
          <w:szCs w:val="24"/>
        </w:rPr>
        <w:t>σ</w:t>
      </w:r>
      <w:r w:rsidRPr="009A3524">
        <w:rPr>
          <w:rFonts w:ascii="Times New Roman" w:hAnsi="Times New Roman" w:cs="Times New Roman"/>
          <w:sz w:val="24"/>
          <w:szCs w:val="24"/>
          <w:vertAlign w:val="subscript"/>
        </w:rPr>
        <w:t>t</w:t>
      </w:r>
      <w:proofErr w:type="spellEnd"/>
      <w:r w:rsidRPr="009A3524">
        <w:rPr>
          <w:rFonts w:ascii="Times New Roman" w:hAnsi="Times New Roman" w:cs="Times New Roman"/>
          <w:sz w:val="24"/>
          <w:szCs w:val="24"/>
        </w:rPr>
        <w:tab/>
        <w:t>- pevnost rozpojované horniny v tlaku [10</w:t>
      </w:r>
      <w:r w:rsidRPr="009A3524">
        <w:rPr>
          <w:rFonts w:ascii="Times New Roman" w:hAnsi="Times New Roman" w:cs="Times New Roman"/>
          <w:sz w:val="24"/>
          <w:szCs w:val="24"/>
          <w:vertAlign w:val="superscript"/>
        </w:rPr>
        <w:t>2</w:t>
      </w:r>
      <w:r w:rsidRPr="009A3524">
        <w:rPr>
          <w:rFonts w:ascii="Times New Roman" w:hAnsi="Times New Roman" w:cs="Times New Roman"/>
          <w:sz w:val="24"/>
          <w:szCs w:val="24"/>
        </w:rPr>
        <w:t xml:space="preserve"> </w:t>
      </w:r>
      <w:r w:rsidRPr="009A3524">
        <w:rPr>
          <w:rFonts w:ascii="Times New Roman" w:hAnsi="Times New Roman" w:cs="Times New Roman"/>
          <w:sz w:val="24"/>
          <w:szCs w:val="24"/>
        </w:rPr>
        <w:tab/>
      </w:r>
      <w:proofErr w:type="spellStart"/>
      <w:r w:rsidRPr="009A3524">
        <w:rPr>
          <w:rFonts w:ascii="Times New Roman" w:hAnsi="Times New Roman" w:cs="Times New Roman"/>
          <w:sz w:val="24"/>
          <w:szCs w:val="24"/>
        </w:rPr>
        <w:t>MPa</w:t>
      </w:r>
      <w:proofErr w:type="spellEnd"/>
      <w:r w:rsidRPr="009A3524">
        <w:rPr>
          <w:rFonts w:ascii="Times New Roman" w:hAnsi="Times New Roman" w:cs="Times New Roman"/>
          <w:sz w:val="24"/>
          <w:szCs w:val="24"/>
        </w:rPr>
        <w:t>]</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ab/>
      </w:r>
      <w:proofErr w:type="spellStart"/>
      <w:r w:rsidRPr="009A3524">
        <w:rPr>
          <w:rFonts w:ascii="Times New Roman" w:hAnsi="Times New Roman" w:cs="Times New Roman"/>
          <w:sz w:val="24"/>
          <w:szCs w:val="24"/>
        </w:rPr>
        <w:t>ρ</w:t>
      </w:r>
      <w:r w:rsidRPr="009A3524">
        <w:rPr>
          <w:rFonts w:ascii="Times New Roman" w:hAnsi="Times New Roman" w:cs="Times New Roman"/>
          <w:sz w:val="24"/>
          <w:szCs w:val="24"/>
          <w:vertAlign w:val="subscript"/>
        </w:rPr>
        <w:t>h</w:t>
      </w:r>
      <w:proofErr w:type="spellEnd"/>
      <w:r w:rsidRPr="009A3524">
        <w:rPr>
          <w:rFonts w:ascii="Times New Roman" w:hAnsi="Times New Roman" w:cs="Times New Roman"/>
          <w:sz w:val="24"/>
          <w:szCs w:val="24"/>
        </w:rPr>
        <w:tab/>
        <w:t>- objemová hmotnost horniny [10</w:t>
      </w:r>
      <w:r w:rsidRPr="009A3524">
        <w:rPr>
          <w:rFonts w:ascii="Times New Roman" w:hAnsi="Times New Roman" w:cs="Times New Roman"/>
          <w:sz w:val="24"/>
          <w:szCs w:val="24"/>
          <w:vertAlign w:val="superscript"/>
        </w:rPr>
        <w:t>3</w:t>
      </w:r>
      <w:r w:rsidRPr="009A3524">
        <w:rPr>
          <w:rFonts w:ascii="Times New Roman" w:hAnsi="Times New Roman" w:cs="Times New Roman"/>
          <w:sz w:val="24"/>
          <w:szCs w:val="24"/>
        </w:rPr>
        <w:t xml:space="preserve"> kgm</w:t>
      </w:r>
      <w:r w:rsidRPr="009A3524">
        <w:rPr>
          <w:rFonts w:ascii="Times New Roman" w:hAnsi="Times New Roman" w:cs="Times New Roman"/>
          <w:sz w:val="24"/>
          <w:szCs w:val="24"/>
          <w:vertAlign w:val="superscript"/>
        </w:rPr>
        <w:t>-3</w:t>
      </w:r>
      <w:r w:rsidRPr="009A3524">
        <w:rPr>
          <w:rFonts w:ascii="Times New Roman" w:hAnsi="Times New Roman" w:cs="Times New Roman"/>
          <w:sz w:val="24"/>
          <w:szCs w:val="24"/>
        </w:rPr>
        <w:t>]</w:t>
      </w:r>
    </w:p>
    <w:p w:rsidR="009A3524" w:rsidRPr="009A3524" w:rsidRDefault="009A3524" w:rsidP="0084581E">
      <w:pPr>
        <w:spacing w:after="0"/>
        <w:ind w:left="1413" w:hanging="705"/>
        <w:jc w:val="both"/>
        <w:rPr>
          <w:rFonts w:ascii="Times New Roman" w:hAnsi="Times New Roman" w:cs="Times New Roman"/>
          <w:sz w:val="24"/>
          <w:szCs w:val="24"/>
        </w:rPr>
      </w:pPr>
      <w:r w:rsidRPr="009A3524">
        <w:rPr>
          <w:rFonts w:ascii="Times New Roman" w:hAnsi="Times New Roman" w:cs="Times New Roman"/>
          <w:sz w:val="24"/>
          <w:szCs w:val="24"/>
        </w:rPr>
        <w:t>b</w:t>
      </w:r>
      <w:r w:rsidRPr="009A3524">
        <w:rPr>
          <w:rFonts w:ascii="Times New Roman" w:hAnsi="Times New Roman" w:cs="Times New Roman"/>
          <w:sz w:val="24"/>
          <w:szCs w:val="24"/>
        </w:rPr>
        <w:tab/>
        <w:t>- koeficient v</w:t>
      </w:r>
      <w:r w:rsidR="0084581E">
        <w:rPr>
          <w:rFonts w:ascii="Times New Roman" w:hAnsi="Times New Roman" w:cs="Times New Roman"/>
          <w:sz w:val="24"/>
          <w:szCs w:val="24"/>
        </w:rPr>
        <w:t>ý</w:t>
      </w:r>
      <w:r w:rsidRPr="009A3524">
        <w:rPr>
          <w:rFonts w:ascii="Times New Roman" w:hAnsi="Times New Roman" w:cs="Times New Roman"/>
          <w:sz w:val="24"/>
          <w:szCs w:val="24"/>
        </w:rPr>
        <w:t xml:space="preserve">konu </w:t>
      </w:r>
      <w:r w:rsidR="0084581E" w:rsidRPr="009A3524">
        <w:rPr>
          <w:rFonts w:ascii="Times New Roman" w:hAnsi="Times New Roman" w:cs="Times New Roman"/>
          <w:sz w:val="24"/>
          <w:szCs w:val="24"/>
        </w:rPr>
        <w:t>trhaviny</w:t>
      </w:r>
      <w:r w:rsidRPr="009A3524">
        <w:rPr>
          <w:rFonts w:ascii="Times New Roman" w:hAnsi="Times New Roman" w:cs="Times New Roman"/>
          <w:sz w:val="24"/>
          <w:szCs w:val="24"/>
        </w:rPr>
        <w:t xml:space="preserve"> b = 90/R, kde R – pracovní schopnost trhaviny v balistickém moždíři [%]</w:t>
      </w:r>
    </w:p>
    <w:p w:rsidR="009A3524" w:rsidRPr="009A3524" w:rsidRDefault="009A3524" w:rsidP="00691A8D">
      <w:pPr>
        <w:spacing w:after="0"/>
        <w:ind w:firstLine="708"/>
        <w:jc w:val="both"/>
        <w:rPr>
          <w:rFonts w:ascii="Times New Roman" w:hAnsi="Times New Roman" w:cs="Times New Roman"/>
          <w:sz w:val="24"/>
          <w:szCs w:val="24"/>
          <w:lang w:val="en-US"/>
        </w:rPr>
      </w:pPr>
      <w:proofErr w:type="spellStart"/>
      <w:r w:rsidRPr="009A3524">
        <w:rPr>
          <w:rFonts w:ascii="Times New Roman" w:hAnsi="Times New Roman" w:cs="Times New Roman"/>
          <w:sz w:val="24"/>
          <w:szCs w:val="24"/>
        </w:rPr>
        <w:t>ρ</w:t>
      </w:r>
      <w:r w:rsidRPr="009A3524">
        <w:rPr>
          <w:rFonts w:ascii="Times New Roman" w:hAnsi="Times New Roman" w:cs="Times New Roman"/>
          <w:sz w:val="24"/>
          <w:szCs w:val="24"/>
          <w:vertAlign w:val="subscript"/>
        </w:rPr>
        <w:t>n</w:t>
      </w:r>
      <w:proofErr w:type="spellEnd"/>
      <w:r w:rsidRPr="009A3524">
        <w:rPr>
          <w:rFonts w:ascii="Times New Roman" w:hAnsi="Times New Roman" w:cs="Times New Roman"/>
          <w:sz w:val="24"/>
          <w:szCs w:val="24"/>
        </w:rPr>
        <w:tab/>
        <w:t xml:space="preserve">- objemová hmotnost horniny </w:t>
      </w:r>
      <w:r w:rsidRPr="009A3524">
        <w:rPr>
          <w:rFonts w:ascii="Times New Roman" w:hAnsi="Times New Roman" w:cs="Times New Roman"/>
          <w:sz w:val="24"/>
          <w:szCs w:val="24"/>
          <w:lang w:val="en-US"/>
        </w:rPr>
        <w:t>[10</w:t>
      </w:r>
      <w:r w:rsidRPr="009A3524">
        <w:rPr>
          <w:rFonts w:ascii="Times New Roman" w:hAnsi="Times New Roman" w:cs="Times New Roman"/>
          <w:sz w:val="24"/>
          <w:szCs w:val="24"/>
          <w:vertAlign w:val="superscript"/>
          <w:lang w:val="en-US"/>
        </w:rPr>
        <w:t>3</w:t>
      </w:r>
      <w:r w:rsidRPr="009A3524">
        <w:rPr>
          <w:rFonts w:ascii="Times New Roman" w:hAnsi="Times New Roman" w:cs="Times New Roman"/>
          <w:sz w:val="24"/>
          <w:szCs w:val="24"/>
          <w:lang w:val="en-US"/>
        </w:rPr>
        <w:t xml:space="preserve"> kgm</w:t>
      </w:r>
      <w:r w:rsidRPr="009A3524">
        <w:rPr>
          <w:rFonts w:ascii="Times New Roman" w:hAnsi="Times New Roman" w:cs="Times New Roman"/>
          <w:sz w:val="24"/>
          <w:szCs w:val="24"/>
          <w:vertAlign w:val="superscript"/>
          <w:lang w:val="en-US"/>
        </w:rPr>
        <w:t>-3</w:t>
      </w:r>
      <w:r w:rsidRPr="009A3524">
        <w:rPr>
          <w:rFonts w:ascii="Times New Roman" w:hAnsi="Times New Roman" w:cs="Times New Roman"/>
          <w:sz w:val="24"/>
          <w:szCs w:val="24"/>
          <w:lang w:val="en-US"/>
        </w:rPr>
        <w:t>]</w:t>
      </w:r>
    </w:p>
    <w:p w:rsidR="009A3524" w:rsidRPr="009A3524" w:rsidRDefault="009A3524" w:rsidP="0084581E">
      <w:pPr>
        <w:spacing w:after="0"/>
        <w:ind w:left="1416" w:hanging="705"/>
        <w:jc w:val="both"/>
        <w:rPr>
          <w:rFonts w:ascii="Times New Roman" w:hAnsi="Times New Roman" w:cs="Times New Roman"/>
          <w:sz w:val="24"/>
          <w:szCs w:val="24"/>
          <w:lang w:val="pl-PL"/>
        </w:rPr>
      </w:pPr>
      <w:r w:rsidRPr="009A3524">
        <w:rPr>
          <w:rFonts w:ascii="Times New Roman" w:hAnsi="Times New Roman" w:cs="Times New Roman"/>
          <w:sz w:val="24"/>
          <w:szCs w:val="24"/>
          <w:lang w:val="pl-PL"/>
        </w:rPr>
        <w:t>u</w:t>
      </w:r>
      <w:r w:rsidRPr="009A3524">
        <w:rPr>
          <w:rFonts w:ascii="Times New Roman" w:hAnsi="Times New Roman" w:cs="Times New Roman"/>
          <w:sz w:val="24"/>
          <w:szCs w:val="24"/>
          <w:lang w:val="pl-PL"/>
        </w:rPr>
        <w:tab/>
        <w:t>- upnutí horniny,</w:t>
      </w:r>
      <w:r w:rsidR="0084581E">
        <w:rPr>
          <w:rFonts w:ascii="Times New Roman" w:hAnsi="Times New Roman" w:cs="Times New Roman"/>
          <w:sz w:val="24"/>
          <w:szCs w:val="24"/>
          <w:lang w:val="pl-PL"/>
        </w:rPr>
        <w:t xml:space="preserve"> </w:t>
      </w:r>
      <w:r w:rsidRPr="009A3524">
        <w:rPr>
          <w:rFonts w:ascii="Times New Roman" w:hAnsi="Times New Roman" w:cs="Times New Roman"/>
          <w:sz w:val="24"/>
          <w:szCs w:val="24"/>
          <w:lang w:val="pl-PL"/>
        </w:rPr>
        <w:t>jehož</w:t>
      </w:r>
      <w:r w:rsidR="0084581E">
        <w:rPr>
          <w:rFonts w:ascii="Times New Roman" w:hAnsi="Times New Roman" w:cs="Times New Roman"/>
          <w:sz w:val="24"/>
          <w:szCs w:val="24"/>
          <w:lang w:val="pl-PL"/>
        </w:rPr>
        <w:t xml:space="preserve"> </w:t>
      </w:r>
      <w:r w:rsidRPr="009A3524">
        <w:rPr>
          <w:rFonts w:ascii="Times New Roman" w:hAnsi="Times New Roman" w:cs="Times New Roman"/>
          <w:sz w:val="24"/>
          <w:szCs w:val="24"/>
          <w:lang w:val="pl-PL"/>
        </w:rPr>
        <w:t xml:space="preserve">velikost určujeme z představy tzv. </w:t>
      </w:r>
      <w:r w:rsidR="0084581E">
        <w:rPr>
          <w:rFonts w:ascii="Times New Roman" w:hAnsi="Times New Roman" w:cs="Times New Roman"/>
          <w:sz w:val="24"/>
          <w:szCs w:val="24"/>
          <w:lang w:val="pl-PL"/>
        </w:rPr>
        <w:t>a</w:t>
      </w:r>
      <w:r w:rsidRPr="009A3524">
        <w:rPr>
          <w:rFonts w:ascii="Times New Roman" w:hAnsi="Times New Roman" w:cs="Times New Roman"/>
          <w:sz w:val="24"/>
          <w:szCs w:val="24"/>
          <w:lang w:val="pl-PL"/>
        </w:rPr>
        <w:t>ktivního výbuchového tělesa</w:t>
      </w:r>
    </w:p>
    <w:p w:rsidR="009A3524" w:rsidRPr="009A3524" w:rsidRDefault="009A3524" w:rsidP="0084581E">
      <w:pPr>
        <w:spacing w:after="0"/>
        <w:ind w:left="1413" w:hanging="705"/>
        <w:jc w:val="both"/>
        <w:rPr>
          <w:rFonts w:ascii="Times New Roman" w:hAnsi="Times New Roman" w:cs="Times New Roman"/>
          <w:sz w:val="24"/>
          <w:szCs w:val="24"/>
          <w:lang w:val="pl-PL"/>
        </w:rPr>
      </w:pPr>
      <w:r w:rsidRPr="009A3524">
        <w:rPr>
          <w:rFonts w:ascii="Times New Roman" w:hAnsi="Times New Roman" w:cs="Times New Roman"/>
          <w:sz w:val="24"/>
          <w:szCs w:val="24"/>
          <w:lang w:val="pl-PL"/>
        </w:rPr>
        <w:t>a</w:t>
      </w:r>
      <w:r w:rsidRPr="009A3524">
        <w:rPr>
          <w:rFonts w:ascii="Times New Roman" w:hAnsi="Times New Roman" w:cs="Times New Roman"/>
          <w:sz w:val="24"/>
          <w:szCs w:val="24"/>
          <w:lang w:val="pl-PL"/>
        </w:rPr>
        <w:tab/>
        <w:t>- koeficient spolupůsobení náloží (komor), který určíme podle rozteče komor ve vztahu</w:t>
      </w:r>
    </w:p>
    <w:p w:rsidR="0084581E" w:rsidRDefault="0084581E" w:rsidP="0084581E">
      <w:pPr>
        <w:spacing w:after="0"/>
        <w:ind w:left="705" w:firstLine="708"/>
        <w:jc w:val="both"/>
        <w:rPr>
          <w:rFonts w:ascii="Times New Roman" w:hAnsi="Times New Roman" w:cs="Times New Roman"/>
          <w:sz w:val="24"/>
          <w:szCs w:val="24"/>
        </w:rPr>
      </w:pPr>
      <m:oMath>
        <m:r>
          <w:rPr>
            <w:rFonts w:ascii="Cambria Math" w:hAnsi="Cambria Math" w:cs="Times New Roman"/>
            <w:sz w:val="24"/>
            <w:szCs w:val="24"/>
          </w:rPr>
          <m:t>a=</m:t>
        </m:r>
        <m:f>
          <m:fPr>
            <m:ctrlPr>
              <w:rPr>
                <w:rFonts w:ascii="Cambria Math" w:hAnsi="Cambria Math" w:cs="Times New Roman"/>
                <w:i/>
                <w:sz w:val="24"/>
                <w:szCs w:val="24"/>
              </w:rPr>
            </m:ctrlPr>
          </m:fPr>
          <m:num>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2</m:t>
                    </m:r>
                  </m:sup>
                </m:sSup>
              </m:e>
            </m:d>
          </m:num>
          <m:den>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2</m:t>
                </m:r>
              </m:sup>
            </m:sSup>
          </m:den>
        </m:f>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pro rozteč l=0,8w, a=l</w:t>
      </w:r>
    </w:p>
    <w:p w:rsidR="009A3524" w:rsidRPr="009A3524" w:rsidRDefault="009A3524" w:rsidP="00691A8D">
      <w:pPr>
        <w:spacing w:after="0"/>
        <w:jc w:val="both"/>
        <w:rPr>
          <w:rFonts w:ascii="Times New Roman" w:hAnsi="Times New Roman" w:cs="Times New Roman"/>
          <w:sz w:val="24"/>
          <w:szCs w:val="24"/>
          <w:lang w:val="pl-PL"/>
        </w:rPr>
      </w:pPr>
      <w:r w:rsidRPr="009A3524">
        <w:rPr>
          <w:rFonts w:ascii="Times New Roman" w:hAnsi="Times New Roman" w:cs="Times New Roman"/>
          <w:sz w:val="24"/>
          <w:szCs w:val="24"/>
          <w:vertAlign w:val="subscript"/>
          <w:lang w:val="pl-PL"/>
        </w:rPr>
        <w:tab/>
      </w:r>
      <w:r w:rsidRPr="009A3524">
        <w:rPr>
          <w:rFonts w:ascii="Times New Roman" w:hAnsi="Times New Roman" w:cs="Times New Roman"/>
          <w:sz w:val="24"/>
          <w:szCs w:val="24"/>
          <w:lang w:val="pl-PL"/>
        </w:rPr>
        <w:t>g</w:t>
      </w:r>
      <w:r w:rsidRPr="009A3524">
        <w:rPr>
          <w:rFonts w:ascii="Times New Roman" w:hAnsi="Times New Roman" w:cs="Times New Roman"/>
          <w:sz w:val="24"/>
          <w:szCs w:val="24"/>
          <w:lang w:val="pl-PL"/>
        </w:rPr>
        <w:tab/>
        <w:t>- koeficient směru působení gravitace na hlavní směr výbuchu, který stanovíme</w:t>
      </w:r>
    </w:p>
    <w:p w:rsidR="009A3524" w:rsidRPr="0084581E" w:rsidRDefault="0084581E" w:rsidP="0084581E">
      <w:pPr>
        <w:spacing w:after="0"/>
        <w:ind w:left="3546" w:hanging="2130"/>
        <w:jc w:val="both"/>
        <w:rPr>
          <w:rFonts w:ascii="Cambria Math" w:hAnsi="Cambria Math" w:cs="Times New Roman"/>
          <w:sz w:val="24"/>
          <w:szCs w:val="24"/>
          <w:oMath/>
        </w:rPr>
      </w:pPr>
      <m:oMath>
        <m:r>
          <w:rPr>
            <w:rFonts w:ascii="Cambria Math" w:hAnsi="Cambria Math" w:cs="Times New Roman"/>
            <w:sz w:val="24"/>
            <w:szCs w:val="24"/>
          </w:rPr>
          <m:t>g=1±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φ</m:t>
            </m:r>
          </m:e>
        </m:func>
      </m:oMath>
      <w:r>
        <w:rPr>
          <w:rFonts w:ascii="Times New Roman" w:eastAsiaTheme="minorEastAsia" w:hAnsi="Times New Roman" w:cs="Times New Roman"/>
          <w:sz w:val="24"/>
          <w:szCs w:val="24"/>
        </w:rPr>
        <w:tab/>
        <w:t xml:space="preserve">kde </w:t>
      </w:r>
      <w:r>
        <w:rPr>
          <w:rFonts w:ascii="Cambria Math" w:eastAsiaTheme="minorEastAsia" w:hAnsi="Cambria Math" w:cs="Times New Roman"/>
          <w:sz w:val="24"/>
          <w:szCs w:val="24"/>
        </w:rPr>
        <w:t>φ</w:t>
      </w:r>
      <w:r>
        <w:rPr>
          <w:rFonts w:ascii="Times New Roman" w:eastAsiaTheme="minorEastAsia" w:hAnsi="Times New Roman" w:cs="Times New Roman"/>
          <w:sz w:val="24"/>
          <w:szCs w:val="24"/>
        </w:rPr>
        <w:t xml:space="preserve"> – úhel, který svírá hlavní směr výbuchu s horizontálou </w:t>
      </w:r>
      <w:r w:rsidRPr="0084581E">
        <w:rPr>
          <w:rFonts w:ascii="Times New Roman" w:eastAsiaTheme="minorEastAsia" w:hAnsi="Times New Roman" w:cs="Times New Roman"/>
          <w:sz w:val="24"/>
          <w:szCs w:val="24"/>
          <w:lang w:val="pl-PL"/>
        </w:rPr>
        <w:t>[</w:t>
      </w:r>
      <w:r>
        <w:rPr>
          <w:rFonts w:ascii="Times New Roman" w:eastAsiaTheme="minorEastAsia" w:hAnsi="Times New Roman" w:cs="Times New Roman"/>
          <w:sz w:val="24"/>
          <w:szCs w:val="24"/>
          <w:lang w:val="pl-PL"/>
        </w:rPr>
        <w:t>°</w:t>
      </w:r>
      <w:r w:rsidRPr="0084581E">
        <w:rPr>
          <w:rFonts w:ascii="Times New Roman" w:eastAsiaTheme="minorEastAsia" w:hAnsi="Times New Roman" w:cs="Times New Roman"/>
          <w:sz w:val="24"/>
          <w:szCs w:val="24"/>
          <w:lang w:val="pl-PL"/>
        </w:rPr>
        <w:t>]</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ab/>
        <w:t>t</w:t>
      </w:r>
      <w:r w:rsidRPr="009A3524">
        <w:rPr>
          <w:rFonts w:ascii="Times New Roman" w:hAnsi="Times New Roman" w:cs="Times New Roman"/>
          <w:sz w:val="24"/>
          <w:szCs w:val="24"/>
        </w:rPr>
        <w:tab/>
        <w:t>- koeficient utěsnění nálože; pro běžné druhy ucpávky t =1</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ab/>
        <w:t>s</w:t>
      </w:r>
      <w:r w:rsidRPr="009A3524">
        <w:rPr>
          <w:rFonts w:ascii="Times New Roman" w:hAnsi="Times New Roman" w:cs="Times New Roman"/>
          <w:sz w:val="24"/>
          <w:szCs w:val="24"/>
        </w:rPr>
        <w:tab/>
        <w:t>- koeficient stlačitelnosti rozpojené horniny, který stanovíme vztahem</w:t>
      </w:r>
    </w:p>
    <w:p w:rsidR="009A3524" w:rsidRPr="009A3524" w:rsidRDefault="0084581E" w:rsidP="00691A8D">
      <w:pPr>
        <w:spacing w:after="0"/>
        <w:jc w:val="both"/>
        <w:rPr>
          <w:rFonts w:ascii="Times New Roman"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hAnsi="Cambria Math" w:cs="Times New Roman"/>
            <w:sz w:val="24"/>
            <w:szCs w:val="24"/>
          </w:rPr>
          <m:t>s=1+</m:t>
        </m:r>
        <m:f>
          <m:fPr>
            <m:ctrlPr>
              <w:rPr>
                <w:rFonts w:ascii="Cambria Math" w:hAnsi="Cambria Math" w:cs="Times New Roman"/>
                <w:i/>
                <w:sz w:val="24"/>
                <w:szCs w:val="24"/>
              </w:rPr>
            </m:ctrlPr>
          </m:fPr>
          <m:num>
            <m:r>
              <w:rPr>
                <w:rFonts w:ascii="Cambria Math" w:hAnsi="Cambria Math" w:cs="Times New Roman"/>
                <w:sz w:val="24"/>
                <w:szCs w:val="24"/>
              </w:rPr>
              <m:t>40</m:t>
            </m:r>
          </m:num>
          <m:den>
            <m:r>
              <w:rPr>
                <w:rFonts w:ascii="Cambria Math" w:hAnsi="Cambria Math" w:cs="Times New Roman"/>
                <w:sz w:val="24"/>
                <w:szCs w:val="24"/>
              </w:rPr>
              <m:t>c</m:t>
            </m:r>
          </m:den>
        </m:f>
      </m:oMath>
      <w:r w:rsidR="009A3524" w:rsidRPr="009A3524">
        <w:rPr>
          <w:rFonts w:ascii="Times New Roman" w:hAnsi="Times New Roman" w:cs="Times New Roman"/>
          <w:sz w:val="24"/>
          <w:szCs w:val="24"/>
        </w:rPr>
        <w:tab/>
      </w:r>
      <w:r>
        <w:rPr>
          <w:rFonts w:ascii="Times New Roman" w:hAnsi="Times New Roman" w:cs="Times New Roman"/>
          <w:sz w:val="24"/>
          <w:szCs w:val="24"/>
        </w:rPr>
        <w:tab/>
        <w:t>k</w:t>
      </w:r>
      <w:r w:rsidR="009A3524" w:rsidRPr="009A3524">
        <w:rPr>
          <w:rFonts w:ascii="Times New Roman" w:hAnsi="Times New Roman" w:cs="Times New Roman"/>
          <w:sz w:val="24"/>
          <w:szCs w:val="24"/>
        </w:rPr>
        <w:t>de c – modul stlačitelnosti [MPa]</w:t>
      </w:r>
    </w:p>
    <w:p w:rsidR="009A3524" w:rsidRPr="009A3524" w:rsidRDefault="009A3524" w:rsidP="00691A8D">
      <w:pPr>
        <w:spacing w:after="0"/>
        <w:jc w:val="both"/>
        <w:rPr>
          <w:rFonts w:ascii="Times New Roman" w:hAnsi="Times New Roman" w:cs="Times New Roman"/>
          <w:sz w:val="24"/>
          <w:szCs w:val="24"/>
        </w:rPr>
      </w:pPr>
    </w:p>
    <w:p w:rsidR="009A3524" w:rsidRPr="0084581E" w:rsidRDefault="009A3524" w:rsidP="00691A8D">
      <w:pPr>
        <w:spacing w:after="0"/>
        <w:jc w:val="both"/>
        <w:rPr>
          <w:rFonts w:ascii="Times New Roman" w:hAnsi="Times New Roman" w:cs="Times New Roman"/>
          <w:b/>
          <w:sz w:val="24"/>
          <w:szCs w:val="24"/>
        </w:rPr>
      </w:pPr>
      <w:r w:rsidRPr="0084581E">
        <w:rPr>
          <w:rFonts w:ascii="Times New Roman" w:hAnsi="Times New Roman" w:cs="Times New Roman"/>
          <w:b/>
          <w:sz w:val="24"/>
          <w:szCs w:val="24"/>
        </w:rPr>
        <w:t>Roznět a ucpávka komorových odstřelů</w:t>
      </w:r>
    </w:p>
    <w:p w:rsidR="009A3524" w:rsidRPr="009A3524" w:rsidRDefault="009A3524" w:rsidP="00691A8D">
      <w:pPr>
        <w:spacing w:after="0"/>
        <w:jc w:val="both"/>
        <w:rPr>
          <w:rFonts w:ascii="Times New Roman" w:hAnsi="Times New Roman" w:cs="Times New Roman"/>
          <w:sz w:val="24"/>
          <w:szCs w:val="24"/>
        </w:rPr>
      </w:pPr>
      <w:r w:rsidRPr="00EB33DC">
        <w:rPr>
          <w:rFonts w:ascii="Times New Roman" w:hAnsi="Times New Roman" w:cs="Times New Roman"/>
          <w:sz w:val="24"/>
          <w:szCs w:val="24"/>
        </w:rPr>
        <w:t>Platný předpis vyžaduje uspořádat roznět do dvou samostatných na sobě nezávislých okruhů. Jinak lze doporučit časování roznětu komorových odstřelů podle již dříve uvedeného doporučení (kap</w:t>
      </w:r>
      <w:r w:rsidR="00EB33DC" w:rsidRPr="00EB33DC">
        <w:rPr>
          <w:rFonts w:ascii="Times New Roman" w:hAnsi="Times New Roman" w:cs="Times New Roman"/>
          <w:sz w:val="24"/>
          <w:szCs w:val="24"/>
        </w:rPr>
        <w:t>. 3.5.</w:t>
      </w:r>
      <w:r w:rsidRPr="00EB33DC">
        <w:rPr>
          <w:rFonts w:ascii="Times New Roman" w:hAnsi="Times New Roman" w:cs="Times New Roman"/>
          <w:sz w:val="24"/>
          <w:szCs w:val="24"/>
        </w:rPr>
        <w:t>).</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Pro komorové odstřely lze použít tyto ucpávky (těsnění) náloží:</w:t>
      </w:r>
    </w:p>
    <w:p w:rsidR="009A3524" w:rsidRPr="009A3524" w:rsidRDefault="009A3524" w:rsidP="00691A8D">
      <w:pPr>
        <w:numPr>
          <w:ilvl w:val="0"/>
          <w:numId w:val="21"/>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klasická ucpávka rubaninou,</w:t>
      </w:r>
    </w:p>
    <w:p w:rsidR="009A3524" w:rsidRPr="009A3524" w:rsidRDefault="009A3524" w:rsidP="00691A8D">
      <w:pPr>
        <w:numPr>
          <w:ilvl w:val="0"/>
          <w:numId w:val="21"/>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ucpávka drobnou drtí nebo pískem v pytlích,</w:t>
      </w:r>
    </w:p>
    <w:p w:rsidR="009A3524" w:rsidRPr="009A3524" w:rsidRDefault="009A3524" w:rsidP="00691A8D">
      <w:pPr>
        <w:numPr>
          <w:ilvl w:val="0"/>
          <w:numId w:val="21"/>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mezerová ucpávka rubaninou, popř. drtí v pytlích,</w:t>
      </w:r>
    </w:p>
    <w:p w:rsidR="009A3524" w:rsidRPr="009A3524" w:rsidRDefault="009A3524" w:rsidP="00691A8D">
      <w:pPr>
        <w:numPr>
          <w:ilvl w:val="0"/>
          <w:numId w:val="21"/>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lastRenderedPageBreak/>
        <w:t>vodní ucpávka,</w:t>
      </w:r>
    </w:p>
    <w:p w:rsidR="009A3524" w:rsidRPr="009A3524" w:rsidRDefault="009A3524" w:rsidP="00691A8D">
      <w:pPr>
        <w:numPr>
          <w:ilvl w:val="0"/>
          <w:numId w:val="21"/>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foukaná ucpávka,</w:t>
      </w:r>
    </w:p>
    <w:p w:rsidR="009A3524" w:rsidRPr="009A3524" w:rsidRDefault="009A3524" w:rsidP="00691A8D">
      <w:pPr>
        <w:numPr>
          <w:ilvl w:val="0"/>
          <w:numId w:val="21"/>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ucpávka umělým závalem.</w:t>
      </w:r>
    </w:p>
    <w:p w:rsidR="009A3524" w:rsidRPr="009A3524" w:rsidRDefault="009A3524" w:rsidP="00691A8D">
      <w:pPr>
        <w:spacing w:after="0"/>
        <w:jc w:val="both"/>
        <w:rPr>
          <w:rFonts w:ascii="Times New Roman" w:hAnsi="Times New Roman" w:cs="Times New Roman"/>
          <w:sz w:val="24"/>
          <w:szCs w:val="24"/>
        </w:rPr>
      </w:pP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Ucpávání náloží komorových odstřelů je zpravidla značně časově náročné a nákladné. Na jeho nákladnost má vliv též to, že v době, kdy se ucpávka zřizuje, jsou ji</w:t>
      </w:r>
      <w:r w:rsidR="00EB33DC">
        <w:rPr>
          <w:rFonts w:ascii="Times New Roman" w:hAnsi="Times New Roman" w:cs="Times New Roman"/>
          <w:sz w:val="24"/>
          <w:szCs w:val="24"/>
        </w:rPr>
        <w:t xml:space="preserve">ž nálože uloženy a adjustovány. </w:t>
      </w:r>
      <w:r w:rsidRPr="009A3524">
        <w:rPr>
          <w:rFonts w:ascii="Times New Roman" w:hAnsi="Times New Roman" w:cs="Times New Roman"/>
          <w:sz w:val="24"/>
          <w:szCs w:val="24"/>
        </w:rPr>
        <w:t>K moderním typům ucpávky patří ucpávka umělým závalem</w:t>
      </w:r>
      <w:r w:rsidR="00EB33DC">
        <w:rPr>
          <w:rFonts w:ascii="Times New Roman" w:hAnsi="Times New Roman" w:cs="Times New Roman"/>
          <w:sz w:val="24"/>
          <w:szCs w:val="24"/>
        </w:rPr>
        <w:t>.</w:t>
      </w:r>
    </w:p>
    <w:p w:rsidR="009A3524" w:rsidRPr="009A3524" w:rsidRDefault="009A3524" w:rsidP="00691A8D">
      <w:pPr>
        <w:spacing w:after="0"/>
        <w:jc w:val="both"/>
        <w:rPr>
          <w:rFonts w:ascii="Times New Roman" w:hAnsi="Times New Roman" w:cs="Times New Roman"/>
          <w:sz w:val="24"/>
          <w:szCs w:val="24"/>
        </w:rPr>
      </w:pPr>
    </w:p>
    <w:p w:rsidR="009A3524" w:rsidRPr="00EB33DC" w:rsidRDefault="00EB33DC" w:rsidP="00EB3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cs-CZ"/>
        </w:rPr>
      </w:pPr>
      <w:r w:rsidRPr="00EB33DC">
        <w:rPr>
          <w:rFonts w:ascii="Times New Roman" w:eastAsia="Times New Roman" w:hAnsi="Times New Roman" w:cs="Times New Roman"/>
          <w:b/>
          <w:sz w:val="24"/>
          <w:szCs w:val="24"/>
          <w:lang w:eastAsia="cs-CZ"/>
        </w:rPr>
        <w:t xml:space="preserve">3.6.2. </w:t>
      </w:r>
      <w:r w:rsidR="009A3524" w:rsidRPr="00EB33DC">
        <w:rPr>
          <w:rFonts w:ascii="Times New Roman" w:eastAsia="Times New Roman" w:hAnsi="Times New Roman" w:cs="Times New Roman"/>
          <w:b/>
          <w:sz w:val="24"/>
          <w:szCs w:val="24"/>
          <w:lang w:eastAsia="cs-CZ"/>
        </w:rPr>
        <w:t>Projektování kombinovaných odstřelů</w:t>
      </w:r>
    </w:p>
    <w:p w:rsidR="00EB33DC" w:rsidRDefault="00EB33DC" w:rsidP="00691A8D">
      <w:pPr>
        <w:spacing w:after="0"/>
        <w:jc w:val="both"/>
        <w:rPr>
          <w:rFonts w:ascii="Times New Roman" w:hAnsi="Times New Roman" w:cs="Times New Roman"/>
          <w:sz w:val="24"/>
          <w:szCs w:val="24"/>
        </w:rPr>
      </w:pPr>
    </w:p>
    <w:p w:rsid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Princip kombinovaného odstřelu spočívá ve spojení odstřelu komorového a odstřelu s náložemi ve vývrtech. Lze je použít v lomech s velkou výškou lomové stěny, aby</w:t>
      </w:r>
      <w:r w:rsidR="00EB33DC">
        <w:rPr>
          <w:rFonts w:ascii="Times New Roman" w:hAnsi="Times New Roman" w:cs="Times New Roman"/>
          <w:sz w:val="24"/>
          <w:szCs w:val="24"/>
        </w:rPr>
        <w:t xml:space="preserve"> se</w:t>
      </w:r>
      <w:r w:rsidRPr="009A3524">
        <w:rPr>
          <w:rFonts w:ascii="Times New Roman" w:hAnsi="Times New Roman" w:cs="Times New Roman"/>
          <w:sz w:val="24"/>
          <w:szCs w:val="24"/>
        </w:rPr>
        <w:t xml:space="preserve"> zlepšil</w:t>
      </w:r>
      <w:r w:rsidR="00EB33DC">
        <w:rPr>
          <w:rFonts w:ascii="Times New Roman" w:hAnsi="Times New Roman" w:cs="Times New Roman"/>
          <w:sz w:val="24"/>
          <w:szCs w:val="24"/>
        </w:rPr>
        <w:t>a</w:t>
      </w:r>
      <w:r w:rsidRPr="009A3524">
        <w:rPr>
          <w:rFonts w:ascii="Times New Roman" w:hAnsi="Times New Roman" w:cs="Times New Roman"/>
          <w:sz w:val="24"/>
          <w:szCs w:val="24"/>
        </w:rPr>
        <w:t xml:space="preserve"> fragmentac</w:t>
      </w:r>
      <w:r w:rsidR="00EB33DC">
        <w:rPr>
          <w:rFonts w:ascii="Times New Roman" w:hAnsi="Times New Roman" w:cs="Times New Roman"/>
          <w:sz w:val="24"/>
          <w:szCs w:val="24"/>
        </w:rPr>
        <w:t xml:space="preserve">e </w:t>
      </w:r>
      <w:r w:rsidRPr="009A3524">
        <w:rPr>
          <w:rFonts w:ascii="Times New Roman" w:hAnsi="Times New Roman" w:cs="Times New Roman"/>
          <w:sz w:val="24"/>
          <w:szCs w:val="24"/>
        </w:rPr>
        <w:t>rozpojen</w:t>
      </w:r>
      <w:r w:rsidR="00EB33DC">
        <w:rPr>
          <w:rFonts w:ascii="Times New Roman" w:hAnsi="Times New Roman" w:cs="Times New Roman"/>
          <w:sz w:val="24"/>
          <w:szCs w:val="24"/>
        </w:rPr>
        <w:t>é</w:t>
      </w:r>
      <w:r w:rsidRPr="009A3524">
        <w:rPr>
          <w:rFonts w:ascii="Times New Roman" w:hAnsi="Times New Roman" w:cs="Times New Roman"/>
          <w:sz w:val="24"/>
          <w:szCs w:val="24"/>
        </w:rPr>
        <w:t xml:space="preserve"> horniny, </w:t>
      </w:r>
      <w:r w:rsidR="00EB33DC" w:rsidRPr="009A3524">
        <w:rPr>
          <w:rFonts w:ascii="Times New Roman" w:hAnsi="Times New Roman" w:cs="Times New Roman"/>
          <w:sz w:val="24"/>
          <w:szCs w:val="24"/>
        </w:rPr>
        <w:t>odřízl</w:t>
      </w:r>
      <w:r w:rsidR="00EB33DC">
        <w:rPr>
          <w:rFonts w:ascii="Times New Roman" w:hAnsi="Times New Roman" w:cs="Times New Roman"/>
          <w:sz w:val="24"/>
          <w:szCs w:val="24"/>
        </w:rPr>
        <w:t>a</w:t>
      </w:r>
      <w:r w:rsidRPr="009A3524">
        <w:rPr>
          <w:rFonts w:ascii="Times New Roman" w:hAnsi="Times New Roman" w:cs="Times New Roman"/>
          <w:sz w:val="24"/>
          <w:szCs w:val="24"/>
        </w:rPr>
        <w:t xml:space="preserve"> </w:t>
      </w:r>
      <w:r w:rsidR="00EB33DC">
        <w:rPr>
          <w:rFonts w:ascii="Times New Roman" w:hAnsi="Times New Roman" w:cs="Times New Roman"/>
          <w:sz w:val="24"/>
          <w:szCs w:val="24"/>
        </w:rPr>
        <w:t xml:space="preserve">se </w:t>
      </w:r>
      <w:r w:rsidRPr="009A3524">
        <w:rPr>
          <w:rFonts w:ascii="Times New Roman" w:hAnsi="Times New Roman" w:cs="Times New Roman"/>
          <w:sz w:val="24"/>
          <w:szCs w:val="24"/>
        </w:rPr>
        <w:t>zabírk</w:t>
      </w:r>
      <w:r w:rsidR="00EB33DC">
        <w:rPr>
          <w:rFonts w:ascii="Times New Roman" w:hAnsi="Times New Roman" w:cs="Times New Roman"/>
          <w:sz w:val="24"/>
          <w:szCs w:val="24"/>
        </w:rPr>
        <w:t>a</w:t>
      </w:r>
      <w:r w:rsidRPr="009A3524">
        <w:rPr>
          <w:rFonts w:ascii="Times New Roman" w:hAnsi="Times New Roman" w:cs="Times New Roman"/>
          <w:sz w:val="24"/>
          <w:szCs w:val="24"/>
        </w:rPr>
        <w:t xml:space="preserve"> a vytvořil</w:t>
      </w:r>
      <w:r w:rsidR="00EB33DC">
        <w:rPr>
          <w:rFonts w:ascii="Times New Roman" w:hAnsi="Times New Roman" w:cs="Times New Roman"/>
          <w:sz w:val="24"/>
          <w:szCs w:val="24"/>
        </w:rPr>
        <w:t>a se</w:t>
      </w:r>
      <w:r w:rsidRPr="009A3524">
        <w:rPr>
          <w:rFonts w:ascii="Times New Roman" w:hAnsi="Times New Roman" w:cs="Times New Roman"/>
          <w:sz w:val="24"/>
          <w:szCs w:val="24"/>
        </w:rPr>
        <w:t xml:space="preserve"> stabilní lomov</w:t>
      </w:r>
      <w:r w:rsidR="00EB33DC">
        <w:rPr>
          <w:rFonts w:ascii="Times New Roman" w:hAnsi="Times New Roman" w:cs="Times New Roman"/>
          <w:sz w:val="24"/>
          <w:szCs w:val="24"/>
        </w:rPr>
        <w:t>á</w:t>
      </w:r>
      <w:r w:rsidRPr="009A3524">
        <w:rPr>
          <w:rFonts w:ascii="Times New Roman" w:hAnsi="Times New Roman" w:cs="Times New Roman"/>
          <w:sz w:val="24"/>
          <w:szCs w:val="24"/>
        </w:rPr>
        <w:t xml:space="preserve"> stěn</w:t>
      </w:r>
      <w:r w:rsidR="00EB33DC">
        <w:rPr>
          <w:rFonts w:ascii="Times New Roman" w:hAnsi="Times New Roman" w:cs="Times New Roman"/>
          <w:sz w:val="24"/>
          <w:szCs w:val="24"/>
        </w:rPr>
        <w:t>a</w:t>
      </w:r>
      <w:r w:rsidRPr="009A3524">
        <w:rPr>
          <w:rFonts w:ascii="Times New Roman" w:hAnsi="Times New Roman" w:cs="Times New Roman"/>
          <w:sz w:val="24"/>
          <w:szCs w:val="24"/>
        </w:rPr>
        <w:t>.</w:t>
      </w:r>
    </w:p>
    <w:p w:rsidR="00250849" w:rsidRDefault="00250849" w:rsidP="00691A8D">
      <w:pPr>
        <w:spacing w:after="0"/>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6043408" cy="2321781"/>
            <wp:effectExtent l="0" t="0" r="0" b="254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3.14.jpg"/>
                    <pic:cNvPicPr/>
                  </pic:nvPicPr>
                  <pic:blipFill rotWithShape="1">
                    <a:blip r:embed="rId26" cstate="print">
                      <a:extLst>
                        <a:ext uri="{28A0092B-C50C-407E-A947-70E740481C1C}">
                          <a14:useLocalDpi xmlns:a14="http://schemas.microsoft.com/office/drawing/2010/main" val="0"/>
                        </a:ext>
                      </a:extLst>
                    </a:blip>
                    <a:srcRect t="25379" b="26601"/>
                    <a:stretch/>
                  </pic:blipFill>
                  <pic:spPr bwMode="auto">
                    <a:xfrm>
                      <a:off x="0" y="0"/>
                      <a:ext cx="6050828" cy="2324632"/>
                    </a:xfrm>
                    <a:prstGeom prst="rect">
                      <a:avLst/>
                    </a:prstGeom>
                    <a:ln>
                      <a:noFill/>
                    </a:ln>
                    <a:extLst>
                      <a:ext uri="{53640926-AAD7-44D8-BBD7-CCE9431645EC}">
                        <a14:shadowObscured xmlns:a14="http://schemas.microsoft.com/office/drawing/2010/main"/>
                      </a:ext>
                    </a:extLst>
                  </pic:spPr>
                </pic:pic>
              </a:graphicData>
            </a:graphic>
          </wp:inline>
        </w:drawing>
      </w:r>
    </w:p>
    <w:p w:rsidR="00250849" w:rsidRDefault="00250849" w:rsidP="002508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Obr. 3.14.</w:t>
      </w:r>
    </w:p>
    <w:p w:rsidR="00250849" w:rsidRPr="009A3524" w:rsidRDefault="00250849" w:rsidP="00691A8D">
      <w:pPr>
        <w:spacing w:after="0"/>
        <w:jc w:val="both"/>
        <w:rPr>
          <w:rFonts w:ascii="Times New Roman" w:hAnsi="Times New Roman" w:cs="Times New Roman"/>
          <w:sz w:val="24"/>
          <w:szCs w:val="24"/>
        </w:rPr>
      </w:pPr>
    </w:p>
    <w:p w:rsidR="009A3524" w:rsidRPr="009A3524" w:rsidRDefault="009A3524" w:rsidP="00691A8D">
      <w:pPr>
        <w:spacing w:after="0"/>
        <w:jc w:val="both"/>
        <w:rPr>
          <w:rFonts w:ascii="Times New Roman" w:hAnsi="Times New Roman" w:cs="Times New Roman"/>
          <w:sz w:val="24"/>
          <w:szCs w:val="24"/>
        </w:rPr>
      </w:pPr>
    </w:p>
    <w:p w:rsidR="009A3524" w:rsidRPr="009A3524" w:rsidRDefault="009A3524" w:rsidP="00691A8D">
      <w:pPr>
        <w:spacing w:after="0"/>
        <w:jc w:val="both"/>
        <w:rPr>
          <w:rFonts w:ascii="Times New Roman" w:hAnsi="Times New Roman" w:cs="Times New Roman"/>
          <w:b/>
          <w:sz w:val="24"/>
          <w:szCs w:val="24"/>
        </w:rPr>
      </w:pPr>
      <w:r w:rsidRPr="009A3524">
        <w:rPr>
          <w:rFonts w:ascii="Times New Roman" w:hAnsi="Times New Roman" w:cs="Times New Roman"/>
          <w:b/>
          <w:sz w:val="24"/>
          <w:szCs w:val="24"/>
        </w:rPr>
        <w:t>Kombinace s </w:t>
      </w:r>
      <w:proofErr w:type="spellStart"/>
      <w:r w:rsidRPr="009A3524">
        <w:rPr>
          <w:rFonts w:ascii="Times New Roman" w:hAnsi="Times New Roman" w:cs="Times New Roman"/>
          <w:b/>
          <w:sz w:val="24"/>
          <w:szCs w:val="24"/>
        </w:rPr>
        <w:t>odřezným</w:t>
      </w:r>
      <w:proofErr w:type="spellEnd"/>
      <w:r w:rsidRPr="009A3524">
        <w:rPr>
          <w:rFonts w:ascii="Times New Roman" w:hAnsi="Times New Roman" w:cs="Times New Roman"/>
          <w:b/>
          <w:sz w:val="24"/>
          <w:szCs w:val="24"/>
        </w:rPr>
        <w:t xml:space="preserve"> odstřelem</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 xml:space="preserve">Schématické znázornění je </w:t>
      </w:r>
      <w:r w:rsidRPr="0071314E">
        <w:rPr>
          <w:rFonts w:ascii="Times New Roman" w:hAnsi="Times New Roman" w:cs="Times New Roman"/>
          <w:sz w:val="24"/>
          <w:szCs w:val="24"/>
        </w:rPr>
        <w:t>uvedeno na obr.</w:t>
      </w:r>
      <w:r w:rsidR="0071314E">
        <w:rPr>
          <w:rFonts w:ascii="Times New Roman" w:hAnsi="Times New Roman" w:cs="Times New Roman"/>
          <w:sz w:val="24"/>
          <w:szCs w:val="24"/>
        </w:rPr>
        <w:t xml:space="preserve"> </w:t>
      </w:r>
      <w:r w:rsidR="0071314E" w:rsidRPr="0071314E">
        <w:rPr>
          <w:rFonts w:ascii="Times New Roman" w:hAnsi="Times New Roman" w:cs="Times New Roman"/>
          <w:sz w:val="24"/>
          <w:szCs w:val="24"/>
        </w:rPr>
        <w:t>3.</w:t>
      </w:r>
      <w:r w:rsidR="0071314E">
        <w:rPr>
          <w:rFonts w:ascii="Times New Roman" w:hAnsi="Times New Roman" w:cs="Times New Roman"/>
          <w:sz w:val="24"/>
          <w:szCs w:val="24"/>
        </w:rPr>
        <w:t xml:space="preserve"> </w:t>
      </w:r>
      <w:r w:rsidR="0071314E" w:rsidRPr="0071314E">
        <w:rPr>
          <w:rFonts w:ascii="Times New Roman" w:hAnsi="Times New Roman" w:cs="Times New Roman"/>
          <w:sz w:val="24"/>
          <w:szCs w:val="24"/>
        </w:rPr>
        <w:t>14. a</w:t>
      </w:r>
      <w:r w:rsidRPr="0071314E">
        <w:rPr>
          <w:rFonts w:ascii="Times New Roman" w:hAnsi="Times New Roman" w:cs="Times New Roman"/>
          <w:sz w:val="24"/>
          <w:szCs w:val="24"/>
        </w:rPr>
        <w:t>.</w:t>
      </w:r>
      <w:r w:rsidRPr="009A3524">
        <w:rPr>
          <w:rFonts w:ascii="Times New Roman" w:hAnsi="Times New Roman" w:cs="Times New Roman"/>
          <w:sz w:val="24"/>
          <w:szCs w:val="24"/>
        </w:rPr>
        <w:t xml:space="preserve"> Úkolem kombinovaného </w:t>
      </w:r>
      <w:proofErr w:type="spellStart"/>
      <w:r w:rsidRPr="009A3524">
        <w:rPr>
          <w:rFonts w:ascii="Times New Roman" w:hAnsi="Times New Roman" w:cs="Times New Roman"/>
          <w:sz w:val="24"/>
          <w:szCs w:val="24"/>
        </w:rPr>
        <w:t>odřezného</w:t>
      </w:r>
      <w:proofErr w:type="spellEnd"/>
      <w:r w:rsidRPr="009A3524">
        <w:rPr>
          <w:rFonts w:ascii="Times New Roman" w:hAnsi="Times New Roman" w:cs="Times New Roman"/>
          <w:sz w:val="24"/>
          <w:szCs w:val="24"/>
        </w:rPr>
        <w:t xml:space="preserve"> odstřelu je vytvoření hladké stabilní lomové stěny, přičemž hlavové vývrty se vrtají, nabíjejí a časují stejným systémem jako při metodě obrysové tr</w:t>
      </w:r>
      <w:r w:rsidR="00BA74D9">
        <w:rPr>
          <w:rFonts w:ascii="Times New Roman" w:hAnsi="Times New Roman" w:cs="Times New Roman"/>
          <w:sz w:val="24"/>
          <w:szCs w:val="24"/>
        </w:rPr>
        <w:t xml:space="preserve">hací práce – </w:t>
      </w:r>
      <w:proofErr w:type="spellStart"/>
      <w:r w:rsidR="00BA74D9">
        <w:rPr>
          <w:rFonts w:ascii="Times New Roman" w:hAnsi="Times New Roman" w:cs="Times New Roman"/>
          <w:sz w:val="24"/>
          <w:szCs w:val="24"/>
        </w:rPr>
        <w:t>presplitting</w:t>
      </w:r>
      <w:proofErr w:type="spellEnd"/>
      <w:r w:rsidR="00BA74D9">
        <w:rPr>
          <w:rFonts w:ascii="Times New Roman" w:hAnsi="Times New Roman" w:cs="Times New Roman"/>
          <w:sz w:val="24"/>
          <w:szCs w:val="24"/>
        </w:rPr>
        <w:t>. Vývr</w:t>
      </w:r>
      <w:r w:rsidRPr="009A3524">
        <w:rPr>
          <w:rFonts w:ascii="Times New Roman" w:hAnsi="Times New Roman" w:cs="Times New Roman"/>
          <w:sz w:val="24"/>
          <w:szCs w:val="24"/>
        </w:rPr>
        <w:t xml:space="preserve">tové nálože se odpalují současně s předstihem minimálně 50 </w:t>
      </w:r>
      <w:proofErr w:type="spellStart"/>
      <w:r w:rsidRPr="009A3524">
        <w:rPr>
          <w:rFonts w:ascii="Times New Roman" w:hAnsi="Times New Roman" w:cs="Times New Roman"/>
          <w:sz w:val="24"/>
          <w:szCs w:val="24"/>
        </w:rPr>
        <w:t>ms</w:t>
      </w:r>
      <w:proofErr w:type="spellEnd"/>
      <w:r w:rsidRPr="009A3524">
        <w:rPr>
          <w:rFonts w:ascii="Times New Roman" w:hAnsi="Times New Roman" w:cs="Times New Roman"/>
          <w:sz w:val="24"/>
          <w:szCs w:val="24"/>
        </w:rPr>
        <w:t xml:space="preserve"> před roznětem v komorách.</w:t>
      </w:r>
    </w:p>
    <w:p w:rsidR="009A3524" w:rsidRPr="009A3524" w:rsidRDefault="009A3524" w:rsidP="00691A8D">
      <w:pPr>
        <w:spacing w:after="0"/>
        <w:jc w:val="both"/>
        <w:rPr>
          <w:rFonts w:ascii="Times New Roman" w:hAnsi="Times New Roman" w:cs="Times New Roman"/>
          <w:sz w:val="24"/>
          <w:szCs w:val="24"/>
        </w:rPr>
      </w:pPr>
    </w:p>
    <w:p w:rsidR="009A3524" w:rsidRPr="009A3524" w:rsidRDefault="009A3524" w:rsidP="00691A8D">
      <w:pPr>
        <w:spacing w:after="0"/>
        <w:jc w:val="both"/>
        <w:rPr>
          <w:rFonts w:ascii="Times New Roman" w:hAnsi="Times New Roman" w:cs="Times New Roman"/>
          <w:b/>
          <w:sz w:val="24"/>
          <w:szCs w:val="24"/>
        </w:rPr>
      </w:pPr>
      <w:r w:rsidRPr="009A3524">
        <w:rPr>
          <w:rFonts w:ascii="Times New Roman" w:hAnsi="Times New Roman" w:cs="Times New Roman"/>
          <w:b/>
          <w:sz w:val="24"/>
          <w:szCs w:val="24"/>
        </w:rPr>
        <w:t>Kombinace komorového s jednořadovým clonovým odstřelem</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 xml:space="preserve">Schématické znázornění je uvedeno na </w:t>
      </w:r>
      <w:r w:rsidR="0071314E" w:rsidRPr="0071314E">
        <w:rPr>
          <w:rFonts w:ascii="Times New Roman" w:hAnsi="Times New Roman" w:cs="Times New Roman"/>
          <w:sz w:val="24"/>
          <w:szCs w:val="24"/>
        </w:rPr>
        <w:t>obr.</w:t>
      </w:r>
      <w:r w:rsidR="0071314E">
        <w:rPr>
          <w:rFonts w:ascii="Times New Roman" w:hAnsi="Times New Roman" w:cs="Times New Roman"/>
          <w:sz w:val="24"/>
          <w:szCs w:val="24"/>
        </w:rPr>
        <w:t xml:space="preserve"> </w:t>
      </w:r>
      <w:r w:rsidR="0071314E" w:rsidRPr="0071314E">
        <w:rPr>
          <w:rFonts w:ascii="Times New Roman" w:hAnsi="Times New Roman" w:cs="Times New Roman"/>
          <w:sz w:val="24"/>
          <w:szCs w:val="24"/>
        </w:rPr>
        <w:t>3.</w:t>
      </w:r>
      <w:r w:rsidR="0071314E">
        <w:rPr>
          <w:rFonts w:ascii="Times New Roman" w:hAnsi="Times New Roman" w:cs="Times New Roman"/>
          <w:sz w:val="24"/>
          <w:szCs w:val="24"/>
        </w:rPr>
        <w:t xml:space="preserve"> 14. b</w:t>
      </w:r>
      <w:r w:rsidRPr="009A3524">
        <w:rPr>
          <w:rFonts w:ascii="Times New Roman" w:hAnsi="Times New Roman" w:cs="Times New Roman"/>
          <w:sz w:val="24"/>
          <w:szCs w:val="24"/>
        </w:rPr>
        <w:t xml:space="preserve">. Pomocný clonový odstřel nenavrhujeme pouze jako </w:t>
      </w:r>
      <w:proofErr w:type="spellStart"/>
      <w:r w:rsidRPr="009A3524">
        <w:rPr>
          <w:rFonts w:ascii="Times New Roman" w:hAnsi="Times New Roman" w:cs="Times New Roman"/>
          <w:sz w:val="24"/>
          <w:szCs w:val="24"/>
        </w:rPr>
        <w:t>odřezný</w:t>
      </w:r>
      <w:proofErr w:type="spellEnd"/>
      <w:r w:rsidRPr="009A3524">
        <w:rPr>
          <w:rFonts w:ascii="Times New Roman" w:hAnsi="Times New Roman" w:cs="Times New Roman"/>
          <w:sz w:val="24"/>
          <w:szCs w:val="24"/>
        </w:rPr>
        <w:t xml:space="preserve">, ale uvažujeme s ním jako s běžným </w:t>
      </w:r>
      <w:proofErr w:type="spellStart"/>
      <w:r w:rsidRPr="009A3524">
        <w:rPr>
          <w:rFonts w:ascii="Times New Roman" w:hAnsi="Times New Roman" w:cs="Times New Roman"/>
          <w:sz w:val="24"/>
          <w:szCs w:val="24"/>
        </w:rPr>
        <w:t>dobývkovým</w:t>
      </w:r>
      <w:proofErr w:type="spellEnd"/>
      <w:r w:rsidRPr="009A3524">
        <w:rPr>
          <w:rFonts w:ascii="Times New Roman" w:hAnsi="Times New Roman" w:cs="Times New Roman"/>
          <w:sz w:val="24"/>
          <w:szCs w:val="24"/>
        </w:rPr>
        <w:t xml:space="preserve"> odstřelem.</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Clonový odstřel se navrhuje jako odstřel pro řádné rozpojení horniny. Komorový odstřel navrhujeme jako spodní část tzv. etážového komorového odstřelu. Počítáme s redukovanou výškou nadloží. Redukovanou výšku nadloží stanovíme ze skutečné výšky, kterou zmenšíme o ½ až 2/3 délky vývrtů clonového odstřelu.</w:t>
      </w:r>
    </w:p>
    <w:p w:rsidR="009A3524" w:rsidRPr="009A3524" w:rsidRDefault="009A3524" w:rsidP="00691A8D">
      <w:pPr>
        <w:spacing w:after="0"/>
        <w:jc w:val="both"/>
        <w:rPr>
          <w:rFonts w:ascii="Times New Roman" w:hAnsi="Times New Roman" w:cs="Times New Roman"/>
          <w:sz w:val="24"/>
          <w:szCs w:val="24"/>
        </w:rPr>
      </w:pPr>
    </w:p>
    <w:p w:rsidR="009A3524" w:rsidRPr="0071314E" w:rsidRDefault="0071314E" w:rsidP="0071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cs-CZ"/>
        </w:rPr>
      </w:pPr>
      <w:r w:rsidRPr="0071314E">
        <w:rPr>
          <w:rFonts w:ascii="Times New Roman" w:eastAsia="Times New Roman" w:hAnsi="Times New Roman" w:cs="Times New Roman"/>
          <w:b/>
          <w:sz w:val="28"/>
          <w:szCs w:val="28"/>
          <w:lang w:eastAsia="cs-CZ"/>
        </w:rPr>
        <w:t xml:space="preserve">3.7. </w:t>
      </w:r>
      <w:r w:rsidR="009A3524" w:rsidRPr="0071314E">
        <w:rPr>
          <w:rFonts w:ascii="Times New Roman" w:eastAsia="Times New Roman" w:hAnsi="Times New Roman" w:cs="Times New Roman"/>
          <w:b/>
          <w:sz w:val="28"/>
          <w:szCs w:val="28"/>
          <w:lang w:eastAsia="cs-CZ"/>
        </w:rPr>
        <w:t>Technologie hromadných odstřelů</w:t>
      </w:r>
    </w:p>
    <w:p w:rsidR="0071314E" w:rsidRDefault="0071314E" w:rsidP="00691A8D">
      <w:pPr>
        <w:spacing w:after="0"/>
        <w:jc w:val="both"/>
        <w:rPr>
          <w:rFonts w:ascii="Times New Roman" w:hAnsi="Times New Roman" w:cs="Times New Roman"/>
          <w:sz w:val="24"/>
          <w:szCs w:val="24"/>
        </w:rPr>
      </w:pPr>
    </w:p>
    <w:p w:rsid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lastRenderedPageBreak/>
        <w:t>Trhací práce při těžbě nerostů v povrchovém dole nebo lomu se skládá z těchto dílčích operací:</w:t>
      </w:r>
    </w:p>
    <w:p w:rsidR="0071314E" w:rsidRPr="009A3524" w:rsidRDefault="0071314E" w:rsidP="00691A8D">
      <w:pPr>
        <w:spacing w:after="0"/>
        <w:jc w:val="both"/>
        <w:rPr>
          <w:rFonts w:ascii="Times New Roman" w:hAnsi="Times New Roman" w:cs="Times New Roman"/>
          <w:sz w:val="24"/>
          <w:szCs w:val="24"/>
        </w:rPr>
      </w:pPr>
    </w:p>
    <w:p w:rsidR="009A3524" w:rsidRPr="0071314E" w:rsidRDefault="0071314E" w:rsidP="00691A8D">
      <w:pPr>
        <w:numPr>
          <w:ilvl w:val="0"/>
          <w:numId w:val="22"/>
        </w:numPr>
        <w:spacing w:after="0" w:line="240" w:lineRule="auto"/>
        <w:jc w:val="both"/>
        <w:rPr>
          <w:rFonts w:ascii="Times New Roman" w:hAnsi="Times New Roman" w:cs="Times New Roman"/>
          <w:b/>
          <w:sz w:val="24"/>
          <w:szCs w:val="24"/>
        </w:rPr>
      </w:pPr>
      <w:r w:rsidRPr="0071314E">
        <w:rPr>
          <w:rFonts w:ascii="Times New Roman" w:hAnsi="Times New Roman" w:cs="Times New Roman"/>
          <w:b/>
          <w:sz w:val="24"/>
          <w:szCs w:val="24"/>
        </w:rPr>
        <w:t>P</w:t>
      </w:r>
      <w:r w:rsidR="009A3524" w:rsidRPr="0071314E">
        <w:rPr>
          <w:rFonts w:ascii="Times New Roman" w:hAnsi="Times New Roman" w:cs="Times New Roman"/>
          <w:b/>
          <w:sz w:val="24"/>
          <w:szCs w:val="24"/>
        </w:rPr>
        <w:t>řípravné práce před odstřelem</w:t>
      </w:r>
    </w:p>
    <w:p w:rsidR="009A3524" w:rsidRPr="009A3524" w:rsidRDefault="009A3524" w:rsidP="00691A8D">
      <w:pPr>
        <w:spacing w:after="0"/>
        <w:ind w:left="708"/>
        <w:jc w:val="both"/>
        <w:rPr>
          <w:rFonts w:ascii="Times New Roman" w:hAnsi="Times New Roman" w:cs="Times New Roman"/>
          <w:sz w:val="24"/>
          <w:szCs w:val="24"/>
        </w:rPr>
      </w:pPr>
      <w:r w:rsidRPr="009A3524">
        <w:rPr>
          <w:rFonts w:ascii="Times New Roman" w:hAnsi="Times New Roman" w:cs="Times New Roman"/>
          <w:sz w:val="24"/>
          <w:szCs w:val="24"/>
        </w:rPr>
        <w:t>spočívají v kontrole geometrických parametrů odstřelu a v jejich souladu s projektem odstřelu. Kontroluje se:</w:t>
      </w:r>
    </w:p>
    <w:p w:rsidR="009A3524" w:rsidRPr="009A3524" w:rsidRDefault="009A3524" w:rsidP="00691A8D">
      <w:pPr>
        <w:numPr>
          <w:ilvl w:val="1"/>
          <w:numId w:val="22"/>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hloubka a sklon vrtu a jejich „nabíjecí schopnost“,</w:t>
      </w:r>
    </w:p>
    <w:p w:rsidR="009A3524" w:rsidRPr="009A3524" w:rsidRDefault="009A3524" w:rsidP="00691A8D">
      <w:pPr>
        <w:numPr>
          <w:ilvl w:val="1"/>
          <w:numId w:val="22"/>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poloha všech komor a štolového systému,</w:t>
      </w:r>
    </w:p>
    <w:p w:rsidR="009A3524" w:rsidRDefault="009A3524" w:rsidP="00691A8D">
      <w:pPr>
        <w:numPr>
          <w:ilvl w:val="1"/>
          <w:numId w:val="22"/>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organizace sledu dopravy prostředků trhací techniky do manipulačního prostoru.</w:t>
      </w:r>
    </w:p>
    <w:p w:rsidR="0071314E" w:rsidRPr="009A3524" w:rsidRDefault="0071314E" w:rsidP="0071314E">
      <w:pPr>
        <w:spacing w:after="0" w:line="240" w:lineRule="auto"/>
        <w:jc w:val="both"/>
        <w:rPr>
          <w:rFonts w:ascii="Times New Roman" w:hAnsi="Times New Roman" w:cs="Times New Roman"/>
          <w:sz w:val="24"/>
          <w:szCs w:val="24"/>
        </w:rPr>
      </w:pPr>
    </w:p>
    <w:p w:rsidR="009A3524" w:rsidRPr="0071314E" w:rsidRDefault="009A3524" w:rsidP="00691A8D">
      <w:pPr>
        <w:numPr>
          <w:ilvl w:val="0"/>
          <w:numId w:val="22"/>
        </w:numPr>
        <w:spacing w:after="0" w:line="240" w:lineRule="auto"/>
        <w:jc w:val="both"/>
        <w:rPr>
          <w:rFonts w:ascii="Times New Roman" w:hAnsi="Times New Roman" w:cs="Times New Roman"/>
          <w:b/>
          <w:sz w:val="24"/>
          <w:szCs w:val="24"/>
        </w:rPr>
      </w:pPr>
      <w:r w:rsidRPr="0071314E">
        <w:rPr>
          <w:rFonts w:ascii="Times New Roman" w:hAnsi="Times New Roman" w:cs="Times New Roman"/>
          <w:b/>
          <w:sz w:val="24"/>
          <w:szCs w:val="24"/>
        </w:rPr>
        <w:t>Nabíjení hromadných odstřelů</w:t>
      </w:r>
    </w:p>
    <w:p w:rsidR="009A3524" w:rsidRPr="009A3524" w:rsidRDefault="009A3524" w:rsidP="00691A8D">
      <w:pPr>
        <w:numPr>
          <w:ilvl w:val="1"/>
          <w:numId w:val="22"/>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příprava počinových náloží,</w:t>
      </w:r>
    </w:p>
    <w:p w:rsidR="009A3524" w:rsidRPr="009A3524" w:rsidRDefault="009A3524" w:rsidP="00691A8D">
      <w:pPr>
        <w:numPr>
          <w:ilvl w:val="1"/>
          <w:numId w:val="22"/>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 xml:space="preserve">nabíjení vrtů, resp. </w:t>
      </w:r>
      <w:r w:rsidR="0071314E">
        <w:rPr>
          <w:rFonts w:ascii="Times New Roman" w:hAnsi="Times New Roman" w:cs="Times New Roman"/>
          <w:sz w:val="24"/>
          <w:szCs w:val="24"/>
        </w:rPr>
        <w:t>k</w:t>
      </w:r>
      <w:r w:rsidRPr="009A3524">
        <w:rPr>
          <w:rFonts w:ascii="Times New Roman" w:hAnsi="Times New Roman" w:cs="Times New Roman"/>
          <w:sz w:val="24"/>
          <w:szCs w:val="24"/>
        </w:rPr>
        <w:t>omo</w:t>
      </w:r>
      <w:r w:rsidR="0071314E">
        <w:rPr>
          <w:rFonts w:ascii="Times New Roman" w:hAnsi="Times New Roman" w:cs="Times New Roman"/>
          <w:sz w:val="24"/>
          <w:szCs w:val="24"/>
        </w:rPr>
        <w:t>r</w:t>
      </w:r>
      <w:r w:rsidRPr="009A3524">
        <w:rPr>
          <w:rFonts w:ascii="Times New Roman" w:hAnsi="Times New Roman" w:cs="Times New Roman"/>
          <w:sz w:val="24"/>
          <w:szCs w:val="24"/>
        </w:rPr>
        <w:t xml:space="preserve"> hromadného odstřelu,</w:t>
      </w:r>
    </w:p>
    <w:p w:rsidR="009A3524" w:rsidRDefault="009A3524" w:rsidP="00691A8D">
      <w:pPr>
        <w:numPr>
          <w:ilvl w:val="1"/>
          <w:numId w:val="22"/>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utěsnění náloží.</w:t>
      </w:r>
    </w:p>
    <w:p w:rsidR="0071314E" w:rsidRPr="009A3524" w:rsidRDefault="0071314E" w:rsidP="0071314E">
      <w:pPr>
        <w:spacing w:after="0" w:line="240" w:lineRule="auto"/>
        <w:jc w:val="both"/>
        <w:rPr>
          <w:rFonts w:ascii="Times New Roman" w:hAnsi="Times New Roman" w:cs="Times New Roman"/>
          <w:sz w:val="24"/>
          <w:szCs w:val="24"/>
        </w:rPr>
      </w:pPr>
    </w:p>
    <w:p w:rsidR="009A3524" w:rsidRPr="0071314E" w:rsidRDefault="009A3524" w:rsidP="00691A8D">
      <w:pPr>
        <w:numPr>
          <w:ilvl w:val="0"/>
          <w:numId w:val="22"/>
        </w:numPr>
        <w:spacing w:after="0" w:line="240" w:lineRule="auto"/>
        <w:jc w:val="both"/>
        <w:rPr>
          <w:rFonts w:ascii="Times New Roman" w:hAnsi="Times New Roman" w:cs="Times New Roman"/>
          <w:b/>
          <w:sz w:val="24"/>
          <w:szCs w:val="24"/>
        </w:rPr>
      </w:pPr>
      <w:r w:rsidRPr="0071314E">
        <w:rPr>
          <w:rFonts w:ascii="Times New Roman" w:hAnsi="Times New Roman" w:cs="Times New Roman"/>
          <w:b/>
          <w:sz w:val="24"/>
          <w:szCs w:val="24"/>
        </w:rPr>
        <w:t>Konstrukce roznětné sítě hromadného odstřelu</w:t>
      </w:r>
    </w:p>
    <w:p w:rsidR="009A3524" w:rsidRPr="009A3524" w:rsidRDefault="0071314E" w:rsidP="00691A8D">
      <w:pPr>
        <w:numPr>
          <w:ilvl w:val="1"/>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9A3524" w:rsidRPr="009A3524">
        <w:rPr>
          <w:rFonts w:ascii="Times New Roman" w:hAnsi="Times New Roman" w:cs="Times New Roman"/>
          <w:sz w:val="24"/>
          <w:szCs w:val="24"/>
        </w:rPr>
        <w:t xml:space="preserve">estavení a konstrukce roznětné sítě s ohledem na parametry roznětnice a </w:t>
      </w:r>
      <w:proofErr w:type="gramStart"/>
      <w:r w:rsidR="009A3524" w:rsidRPr="009A3524">
        <w:rPr>
          <w:rFonts w:ascii="Times New Roman" w:hAnsi="Times New Roman" w:cs="Times New Roman"/>
          <w:sz w:val="24"/>
          <w:szCs w:val="24"/>
        </w:rPr>
        <w:t>na  časování</w:t>
      </w:r>
      <w:proofErr w:type="gramEnd"/>
      <w:r w:rsidR="009A3524" w:rsidRPr="009A3524">
        <w:rPr>
          <w:rFonts w:ascii="Times New Roman" w:hAnsi="Times New Roman" w:cs="Times New Roman"/>
          <w:sz w:val="24"/>
          <w:szCs w:val="24"/>
        </w:rPr>
        <w:t xml:space="preserve"> roznětu,</w:t>
      </w:r>
    </w:p>
    <w:p w:rsidR="009A3524" w:rsidRDefault="0071314E" w:rsidP="00691A8D">
      <w:pPr>
        <w:numPr>
          <w:ilvl w:val="1"/>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9A3524" w:rsidRPr="009A3524">
        <w:rPr>
          <w:rFonts w:ascii="Times New Roman" w:hAnsi="Times New Roman" w:cs="Times New Roman"/>
          <w:sz w:val="24"/>
          <w:szCs w:val="24"/>
        </w:rPr>
        <w:t xml:space="preserve">roměření ohmického </w:t>
      </w:r>
      <w:r w:rsidRPr="009A3524">
        <w:rPr>
          <w:rFonts w:ascii="Times New Roman" w:hAnsi="Times New Roman" w:cs="Times New Roman"/>
          <w:sz w:val="24"/>
          <w:szCs w:val="24"/>
        </w:rPr>
        <w:t>odporu</w:t>
      </w:r>
      <w:r w:rsidR="009A3524" w:rsidRPr="009A3524">
        <w:rPr>
          <w:rFonts w:ascii="Times New Roman" w:hAnsi="Times New Roman" w:cs="Times New Roman"/>
          <w:sz w:val="24"/>
          <w:szCs w:val="24"/>
        </w:rPr>
        <w:t xml:space="preserve"> roznětné sítě a posouzení jistoty roznětu.</w:t>
      </w:r>
    </w:p>
    <w:p w:rsidR="0071314E" w:rsidRPr="009A3524" w:rsidRDefault="0071314E" w:rsidP="0071314E">
      <w:pPr>
        <w:spacing w:after="0" w:line="240" w:lineRule="auto"/>
        <w:jc w:val="both"/>
        <w:rPr>
          <w:rFonts w:ascii="Times New Roman" w:hAnsi="Times New Roman" w:cs="Times New Roman"/>
          <w:sz w:val="24"/>
          <w:szCs w:val="24"/>
        </w:rPr>
      </w:pPr>
    </w:p>
    <w:p w:rsidR="009A3524" w:rsidRPr="0071314E" w:rsidRDefault="009A3524" w:rsidP="00691A8D">
      <w:pPr>
        <w:numPr>
          <w:ilvl w:val="0"/>
          <w:numId w:val="22"/>
        </w:numPr>
        <w:spacing w:after="0" w:line="240" w:lineRule="auto"/>
        <w:jc w:val="both"/>
        <w:rPr>
          <w:rFonts w:ascii="Times New Roman" w:hAnsi="Times New Roman" w:cs="Times New Roman"/>
          <w:b/>
          <w:sz w:val="24"/>
          <w:szCs w:val="24"/>
        </w:rPr>
      </w:pPr>
      <w:r w:rsidRPr="0071314E">
        <w:rPr>
          <w:rFonts w:ascii="Times New Roman" w:hAnsi="Times New Roman" w:cs="Times New Roman"/>
          <w:b/>
          <w:sz w:val="24"/>
          <w:szCs w:val="24"/>
        </w:rPr>
        <w:t>Odpálení hromadného odstřelu</w:t>
      </w:r>
    </w:p>
    <w:p w:rsidR="009A3524" w:rsidRPr="009A3524" w:rsidRDefault="009A3524" w:rsidP="00691A8D">
      <w:pPr>
        <w:numPr>
          <w:ilvl w:val="1"/>
          <w:numId w:val="22"/>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uzavření bezpečnostního okruhu a rozmístění hlídek,</w:t>
      </w:r>
    </w:p>
    <w:p w:rsidR="009A3524" w:rsidRPr="009A3524" w:rsidRDefault="009A3524" w:rsidP="00691A8D">
      <w:pPr>
        <w:numPr>
          <w:ilvl w:val="1"/>
          <w:numId w:val="22"/>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vyhlášení předepsaných zvukových signálů před vlastním odstřelem,</w:t>
      </w:r>
    </w:p>
    <w:p w:rsidR="009A3524" w:rsidRPr="009A3524" w:rsidRDefault="009A3524" w:rsidP="00691A8D">
      <w:pPr>
        <w:numPr>
          <w:ilvl w:val="1"/>
          <w:numId w:val="22"/>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dodržení předepsané čekací doby podle výsledku odstřelu,</w:t>
      </w:r>
    </w:p>
    <w:p w:rsidR="009A3524" w:rsidRPr="009A3524" w:rsidRDefault="009A3524" w:rsidP="00691A8D">
      <w:pPr>
        <w:numPr>
          <w:ilvl w:val="1"/>
          <w:numId w:val="22"/>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vyhlášení předepsaného zvukového signálu po uplynutí čekací doby.</w:t>
      </w:r>
    </w:p>
    <w:p w:rsidR="009A3524" w:rsidRPr="009A3524" w:rsidRDefault="009A3524" w:rsidP="00691A8D">
      <w:pPr>
        <w:spacing w:after="0"/>
        <w:jc w:val="both"/>
        <w:rPr>
          <w:rFonts w:ascii="Times New Roman" w:hAnsi="Times New Roman" w:cs="Times New Roman"/>
          <w:sz w:val="24"/>
          <w:szCs w:val="24"/>
        </w:rPr>
      </w:pP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 xml:space="preserve">K těmto operacím se podle průběhu a výsledku odstřelu mohou přidružit operace zneškodňování </w:t>
      </w:r>
      <w:proofErr w:type="spellStart"/>
      <w:r w:rsidRPr="009A3524">
        <w:rPr>
          <w:rFonts w:ascii="Times New Roman" w:hAnsi="Times New Roman" w:cs="Times New Roman"/>
          <w:sz w:val="24"/>
          <w:szCs w:val="24"/>
        </w:rPr>
        <w:t>selhávek</w:t>
      </w:r>
      <w:proofErr w:type="spellEnd"/>
      <w:r w:rsidRPr="009A3524">
        <w:rPr>
          <w:rFonts w:ascii="Times New Roman" w:hAnsi="Times New Roman" w:cs="Times New Roman"/>
          <w:sz w:val="24"/>
          <w:szCs w:val="24"/>
        </w:rPr>
        <w:t xml:space="preserve"> a operace sekundárních trhacích prací při rozpojování nadměrných kusů.</w:t>
      </w:r>
    </w:p>
    <w:p w:rsidR="009A3524" w:rsidRDefault="009A3524" w:rsidP="00691A8D">
      <w:pPr>
        <w:spacing w:after="0"/>
        <w:jc w:val="both"/>
        <w:rPr>
          <w:rFonts w:ascii="Times New Roman" w:hAnsi="Times New Roman" w:cs="Times New Roman"/>
          <w:sz w:val="24"/>
          <w:szCs w:val="24"/>
        </w:rPr>
      </w:pPr>
    </w:p>
    <w:p w:rsidR="0071314E" w:rsidRDefault="0071314E" w:rsidP="00691A8D">
      <w:pPr>
        <w:spacing w:after="0"/>
        <w:jc w:val="both"/>
        <w:rPr>
          <w:rFonts w:ascii="Times New Roman" w:hAnsi="Times New Roman" w:cs="Times New Roman"/>
          <w:sz w:val="24"/>
          <w:szCs w:val="24"/>
        </w:rPr>
      </w:pPr>
    </w:p>
    <w:p w:rsidR="0071314E" w:rsidRDefault="0071314E" w:rsidP="00691A8D">
      <w:pPr>
        <w:spacing w:after="0"/>
        <w:jc w:val="both"/>
        <w:rPr>
          <w:rFonts w:ascii="Times New Roman" w:hAnsi="Times New Roman" w:cs="Times New Roman"/>
          <w:sz w:val="24"/>
          <w:szCs w:val="24"/>
        </w:rPr>
      </w:pPr>
    </w:p>
    <w:p w:rsidR="0071314E" w:rsidRDefault="0071314E" w:rsidP="00691A8D">
      <w:pPr>
        <w:spacing w:after="0"/>
        <w:jc w:val="both"/>
        <w:rPr>
          <w:rFonts w:ascii="Times New Roman" w:hAnsi="Times New Roman" w:cs="Times New Roman"/>
          <w:sz w:val="24"/>
          <w:szCs w:val="24"/>
        </w:rPr>
      </w:pPr>
    </w:p>
    <w:p w:rsidR="0071314E" w:rsidRDefault="0071314E" w:rsidP="00691A8D">
      <w:pPr>
        <w:spacing w:after="0"/>
        <w:jc w:val="both"/>
        <w:rPr>
          <w:rFonts w:ascii="Times New Roman" w:hAnsi="Times New Roman" w:cs="Times New Roman"/>
          <w:sz w:val="24"/>
          <w:szCs w:val="24"/>
        </w:rPr>
      </w:pPr>
    </w:p>
    <w:p w:rsidR="0071314E" w:rsidRDefault="0071314E" w:rsidP="00691A8D">
      <w:pPr>
        <w:spacing w:after="0"/>
        <w:jc w:val="both"/>
        <w:rPr>
          <w:rFonts w:ascii="Times New Roman" w:hAnsi="Times New Roman" w:cs="Times New Roman"/>
          <w:sz w:val="24"/>
          <w:szCs w:val="24"/>
        </w:rPr>
      </w:pPr>
    </w:p>
    <w:p w:rsidR="0071314E" w:rsidRDefault="0071314E" w:rsidP="00691A8D">
      <w:pPr>
        <w:spacing w:after="0"/>
        <w:jc w:val="both"/>
        <w:rPr>
          <w:rFonts w:ascii="Times New Roman" w:hAnsi="Times New Roman" w:cs="Times New Roman"/>
          <w:sz w:val="24"/>
          <w:szCs w:val="24"/>
        </w:rPr>
      </w:pPr>
    </w:p>
    <w:p w:rsidR="0071314E" w:rsidRDefault="0071314E" w:rsidP="00691A8D">
      <w:pPr>
        <w:spacing w:after="0"/>
        <w:jc w:val="both"/>
        <w:rPr>
          <w:rFonts w:ascii="Times New Roman" w:hAnsi="Times New Roman" w:cs="Times New Roman"/>
          <w:sz w:val="24"/>
          <w:szCs w:val="24"/>
        </w:rPr>
      </w:pPr>
    </w:p>
    <w:p w:rsidR="0071314E" w:rsidRPr="009A3524" w:rsidRDefault="0071314E" w:rsidP="00691A8D">
      <w:pPr>
        <w:spacing w:after="0"/>
        <w:jc w:val="both"/>
        <w:rPr>
          <w:rFonts w:ascii="Times New Roman" w:hAnsi="Times New Roman" w:cs="Times New Roman"/>
          <w:sz w:val="24"/>
          <w:szCs w:val="24"/>
        </w:rPr>
      </w:pPr>
    </w:p>
    <w:p w:rsidR="009A3524" w:rsidRPr="0071314E" w:rsidRDefault="0071314E" w:rsidP="0071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cs-CZ"/>
        </w:rPr>
      </w:pPr>
      <w:r w:rsidRPr="0071314E">
        <w:rPr>
          <w:rFonts w:ascii="Times New Roman" w:eastAsia="Times New Roman" w:hAnsi="Times New Roman" w:cs="Times New Roman"/>
          <w:b/>
          <w:sz w:val="28"/>
          <w:szCs w:val="28"/>
          <w:lang w:eastAsia="cs-CZ"/>
        </w:rPr>
        <w:t xml:space="preserve">3.8. </w:t>
      </w:r>
      <w:proofErr w:type="spellStart"/>
      <w:r w:rsidR="009A3524" w:rsidRPr="0071314E">
        <w:rPr>
          <w:rFonts w:ascii="Times New Roman" w:eastAsia="Times New Roman" w:hAnsi="Times New Roman" w:cs="Times New Roman"/>
          <w:b/>
          <w:sz w:val="28"/>
          <w:szCs w:val="28"/>
          <w:lang w:eastAsia="cs-CZ"/>
        </w:rPr>
        <w:t>Selhá</w:t>
      </w:r>
      <w:r w:rsidR="00BA74D9">
        <w:rPr>
          <w:rFonts w:ascii="Times New Roman" w:eastAsia="Times New Roman" w:hAnsi="Times New Roman" w:cs="Times New Roman"/>
          <w:b/>
          <w:sz w:val="28"/>
          <w:szCs w:val="28"/>
          <w:lang w:eastAsia="cs-CZ"/>
        </w:rPr>
        <w:t>v</w:t>
      </w:r>
      <w:r w:rsidR="009A3524" w:rsidRPr="0071314E">
        <w:rPr>
          <w:rFonts w:ascii="Times New Roman" w:eastAsia="Times New Roman" w:hAnsi="Times New Roman" w:cs="Times New Roman"/>
          <w:b/>
          <w:sz w:val="28"/>
          <w:szCs w:val="28"/>
          <w:lang w:eastAsia="cs-CZ"/>
        </w:rPr>
        <w:t>ky</w:t>
      </w:r>
      <w:proofErr w:type="spellEnd"/>
      <w:r w:rsidR="009A3524" w:rsidRPr="0071314E">
        <w:rPr>
          <w:rFonts w:ascii="Times New Roman" w:eastAsia="Times New Roman" w:hAnsi="Times New Roman" w:cs="Times New Roman"/>
          <w:b/>
          <w:sz w:val="28"/>
          <w:szCs w:val="28"/>
          <w:lang w:eastAsia="cs-CZ"/>
        </w:rPr>
        <w:t xml:space="preserve"> při hromadných odstřelech</w:t>
      </w:r>
    </w:p>
    <w:p w:rsidR="0071314E" w:rsidRDefault="0071314E" w:rsidP="00691A8D">
      <w:pPr>
        <w:spacing w:after="0"/>
        <w:jc w:val="both"/>
        <w:rPr>
          <w:rFonts w:ascii="Times New Roman" w:hAnsi="Times New Roman" w:cs="Times New Roman"/>
          <w:sz w:val="24"/>
          <w:szCs w:val="24"/>
        </w:rPr>
      </w:pPr>
    </w:p>
    <w:p w:rsidR="009A3524" w:rsidRPr="009A3524" w:rsidRDefault="009A3524" w:rsidP="00691A8D">
      <w:pPr>
        <w:spacing w:after="0"/>
        <w:jc w:val="both"/>
        <w:rPr>
          <w:rFonts w:ascii="Times New Roman" w:hAnsi="Times New Roman" w:cs="Times New Roman"/>
          <w:sz w:val="24"/>
          <w:szCs w:val="24"/>
        </w:rPr>
      </w:pPr>
      <w:proofErr w:type="spellStart"/>
      <w:r w:rsidRPr="009A3524">
        <w:rPr>
          <w:rFonts w:ascii="Times New Roman" w:hAnsi="Times New Roman" w:cs="Times New Roman"/>
          <w:sz w:val="24"/>
          <w:szCs w:val="24"/>
        </w:rPr>
        <w:t>Selhá</w:t>
      </w:r>
      <w:r w:rsidR="00BA74D9">
        <w:rPr>
          <w:rFonts w:ascii="Times New Roman" w:hAnsi="Times New Roman" w:cs="Times New Roman"/>
          <w:sz w:val="24"/>
          <w:szCs w:val="24"/>
        </w:rPr>
        <w:t>vkou</w:t>
      </w:r>
      <w:proofErr w:type="spellEnd"/>
      <w:r w:rsidR="00BA74D9">
        <w:rPr>
          <w:rFonts w:ascii="Times New Roman" w:hAnsi="Times New Roman" w:cs="Times New Roman"/>
          <w:sz w:val="24"/>
          <w:szCs w:val="24"/>
        </w:rPr>
        <w:t xml:space="preserve"> nebo </w:t>
      </w:r>
      <w:proofErr w:type="spellStart"/>
      <w:r w:rsidR="00BA74D9">
        <w:rPr>
          <w:rFonts w:ascii="Times New Roman" w:hAnsi="Times New Roman" w:cs="Times New Roman"/>
          <w:sz w:val="24"/>
          <w:szCs w:val="24"/>
        </w:rPr>
        <w:t>selha</w:t>
      </w:r>
      <w:r w:rsidRPr="009A3524">
        <w:rPr>
          <w:rFonts w:ascii="Times New Roman" w:hAnsi="Times New Roman" w:cs="Times New Roman"/>
          <w:sz w:val="24"/>
          <w:szCs w:val="24"/>
        </w:rPr>
        <w:t>čem</w:t>
      </w:r>
      <w:proofErr w:type="spellEnd"/>
      <w:r w:rsidRPr="009A3524">
        <w:rPr>
          <w:rFonts w:ascii="Times New Roman" w:hAnsi="Times New Roman" w:cs="Times New Roman"/>
          <w:sz w:val="24"/>
          <w:szCs w:val="24"/>
        </w:rPr>
        <w:t xml:space="preserve"> rozumíme, jestliže z jakýchkoliv důvodů nenastane výbuch některé nebo všech náloží, anebo rozněcovadel hromadného odstřelu ve stanovený okamžik. Nejedná se tedy o nezdařené odstřely (nedokonalé rozpojení, hmotné škody), při nichž soustava náloží řádně detonovala.</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lastRenderedPageBreak/>
        <w:t xml:space="preserve">Nejobvyklejší příčiny </w:t>
      </w:r>
      <w:proofErr w:type="spellStart"/>
      <w:r w:rsidRPr="009A3524">
        <w:rPr>
          <w:rFonts w:ascii="Times New Roman" w:hAnsi="Times New Roman" w:cs="Times New Roman"/>
          <w:sz w:val="24"/>
          <w:szCs w:val="24"/>
        </w:rPr>
        <w:t>selhávek</w:t>
      </w:r>
      <w:proofErr w:type="spellEnd"/>
      <w:r w:rsidRPr="009A3524">
        <w:rPr>
          <w:rFonts w:ascii="Times New Roman" w:hAnsi="Times New Roman" w:cs="Times New Roman"/>
          <w:sz w:val="24"/>
          <w:szCs w:val="24"/>
        </w:rPr>
        <w:t xml:space="preserve"> hromadných odstřelů zaviněných při přípravě a realizace odstřelu jsou:</w:t>
      </w:r>
    </w:p>
    <w:p w:rsidR="009A3524" w:rsidRPr="0071314E" w:rsidRDefault="009A3524" w:rsidP="0071314E">
      <w:pPr>
        <w:pStyle w:val="Odstavecseseznamem"/>
        <w:numPr>
          <w:ilvl w:val="1"/>
          <w:numId w:val="22"/>
        </w:numPr>
        <w:spacing w:after="0" w:line="240" w:lineRule="auto"/>
        <w:jc w:val="both"/>
        <w:rPr>
          <w:rFonts w:ascii="Times New Roman" w:hAnsi="Times New Roman" w:cs="Times New Roman"/>
          <w:sz w:val="24"/>
          <w:szCs w:val="24"/>
        </w:rPr>
      </w:pPr>
      <w:r w:rsidRPr="0071314E">
        <w:rPr>
          <w:rFonts w:ascii="Times New Roman" w:hAnsi="Times New Roman" w:cs="Times New Roman"/>
          <w:sz w:val="24"/>
          <w:szCs w:val="24"/>
        </w:rPr>
        <w:t>neznalost zákonitostí elektrického roznětu, volba nesprávného zapojení, nesoulad mezi výkonem roznětnice a roznětnou sítí,</w:t>
      </w:r>
    </w:p>
    <w:p w:rsidR="009A3524" w:rsidRPr="009A3524" w:rsidRDefault="009A3524" w:rsidP="00691A8D">
      <w:pPr>
        <w:numPr>
          <w:ilvl w:val="1"/>
          <w:numId w:val="22"/>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nedbalé provedení elektrického roznětu, vynechání některých rozněcovadel z okruhu, nedokonalá izolace spojů, poškození přívodních vodičů nebo jejich izolace, nedokonalá kontrola elektrické roznětné sítě,</w:t>
      </w:r>
    </w:p>
    <w:p w:rsidR="009A3524" w:rsidRPr="009A3524" w:rsidRDefault="009A3524" w:rsidP="00691A8D">
      <w:pPr>
        <w:numPr>
          <w:ilvl w:val="1"/>
          <w:numId w:val="22"/>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 xml:space="preserve">neodborné sestavení </w:t>
      </w:r>
      <w:proofErr w:type="spellStart"/>
      <w:r w:rsidRPr="009A3524">
        <w:rPr>
          <w:rFonts w:ascii="Times New Roman" w:hAnsi="Times New Roman" w:cs="Times New Roman"/>
          <w:sz w:val="24"/>
          <w:szCs w:val="24"/>
        </w:rPr>
        <w:t>bleskovicové</w:t>
      </w:r>
      <w:proofErr w:type="spellEnd"/>
      <w:r w:rsidRPr="009A3524">
        <w:rPr>
          <w:rFonts w:ascii="Times New Roman" w:hAnsi="Times New Roman" w:cs="Times New Roman"/>
          <w:sz w:val="24"/>
          <w:szCs w:val="24"/>
        </w:rPr>
        <w:t xml:space="preserve"> roznětné sítě </w:t>
      </w:r>
      <w:r w:rsidR="0071314E">
        <w:rPr>
          <w:rFonts w:ascii="Times New Roman" w:hAnsi="Times New Roman" w:cs="Times New Roman"/>
          <w:sz w:val="24"/>
          <w:szCs w:val="24"/>
        </w:rPr>
        <w:t>-</w:t>
      </w:r>
      <w:r w:rsidRPr="009A3524">
        <w:rPr>
          <w:rFonts w:ascii="Times New Roman" w:hAnsi="Times New Roman" w:cs="Times New Roman"/>
          <w:sz w:val="24"/>
          <w:szCs w:val="24"/>
        </w:rPr>
        <w:t xml:space="preserve"> smyčky, zapojení proti směru postupu detonace, nevhodné časování roznětné sítě nebo poškození bleskovice při nabíjení a těsnění hromadného odstřelu,</w:t>
      </w:r>
    </w:p>
    <w:p w:rsidR="009A3524" w:rsidRPr="009A3524" w:rsidRDefault="009A3524" w:rsidP="00691A8D">
      <w:pPr>
        <w:numPr>
          <w:ilvl w:val="1"/>
          <w:numId w:val="22"/>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nedokonalý počin náloží (především bez počinové nálože), volba nevhodného počinu, nedokonalý styk počinové a vlastní nálože,</w:t>
      </w:r>
    </w:p>
    <w:p w:rsidR="009A3524" w:rsidRPr="009A3524" w:rsidRDefault="009A3524" w:rsidP="00691A8D">
      <w:pPr>
        <w:numPr>
          <w:ilvl w:val="1"/>
          <w:numId w:val="22"/>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použití vadných nebo nevhodných výbušin, jako např</w:t>
      </w:r>
      <w:r w:rsidR="0071314E">
        <w:rPr>
          <w:rFonts w:ascii="Times New Roman" w:hAnsi="Times New Roman" w:cs="Times New Roman"/>
          <w:sz w:val="24"/>
          <w:szCs w:val="24"/>
        </w:rPr>
        <w:t>.</w:t>
      </w:r>
      <w:r w:rsidRPr="009A3524">
        <w:rPr>
          <w:rFonts w:ascii="Times New Roman" w:hAnsi="Times New Roman" w:cs="Times New Roman"/>
          <w:sz w:val="24"/>
          <w:szCs w:val="24"/>
        </w:rPr>
        <w:t xml:space="preserve"> nevodovzdorných trhavin a rozněcovadel do vlhkého prostředí nebo do vody, použití neschválených prostředků trhací techniky, příliš vysoká nebo nízká </w:t>
      </w:r>
      <w:proofErr w:type="spellStart"/>
      <w:r w:rsidRPr="009A3524">
        <w:rPr>
          <w:rFonts w:ascii="Times New Roman" w:hAnsi="Times New Roman" w:cs="Times New Roman"/>
          <w:sz w:val="24"/>
          <w:szCs w:val="24"/>
        </w:rPr>
        <w:t>náložová</w:t>
      </w:r>
      <w:proofErr w:type="spellEnd"/>
      <w:r w:rsidRPr="009A3524">
        <w:rPr>
          <w:rFonts w:ascii="Times New Roman" w:hAnsi="Times New Roman" w:cs="Times New Roman"/>
          <w:sz w:val="24"/>
          <w:szCs w:val="24"/>
        </w:rPr>
        <w:t xml:space="preserve"> hustota,</w:t>
      </w:r>
    </w:p>
    <w:p w:rsidR="009A3524" w:rsidRDefault="009A3524" w:rsidP="00691A8D">
      <w:pPr>
        <w:numPr>
          <w:ilvl w:val="1"/>
          <w:numId w:val="22"/>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závady prostředků trhací techniky, např. porucha roznětnice, přerušení detonace v bleskovici, selhání rozbušek nebo nedokonalá detonační schopnost trhavin.</w:t>
      </w:r>
    </w:p>
    <w:p w:rsidR="0071314E" w:rsidRPr="009A3524" w:rsidRDefault="0071314E" w:rsidP="0071314E">
      <w:pPr>
        <w:spacing w:after="0" w:line="240" w:lineRule="auto"/>
        <w:jc w:val="both"/>
        <w:rPr>
          <w:rFonts w:ascii="Times New Roman" w:hAnsi="Times New Roman" w:cs="Times New Roman"/>
          <w:sz w:val="24"/>
          <w:szCs w:val="24"/>
        </w:rPr>
      </w:pP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 xml:space="preserve">Zneškodnění </w:t>
      </w:r>
      <w:proofErr w:type="spellStart"/>
      <w:r w:rsidRPr="009A3524">
        <w:rPr>
          <w:rFonts w:ascii="Times New Roman" w:hAnsi="Times New Roman" w:cs="Times New Roman"/>
          <w:sz w:val="24"/>
          <w:szCs w:val="24"/>
        </w:rPr>
        <w:t>selhávek</w:t>
      </w:r>
      <w:proofErr w:type="spellEnd"/>
      <w:r w:rsidRPr="009A3524">
        <w:rPr>
          <w:rFonts w:ascii="Times New Roman" w:hAnsi="Times New Roman" w:cs="Times New Roman"/>
          <w:sz w:val="24"/>
          <w:szCs w:val="24"/>
        </w:rPr>
        <w:t xml:space="preserve"> clonových, plošných a zejména komorových odstřelů je zpravidla náročnější než při trhacích pracích malého rozsahu.</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 xml:space="preserve">Poměrně nejjednodušší je likvidace </w:t>
      </w:r>
      <w:proofErr w:type="spellStart"/>
      <w:r w:rsidRPr="009A3524">
        <w:rPr>
          <w:rFonts w:ascii="Times New Roman" w:hAnsi="Times New Roman" w:cs="Times New Roman"/>
          <w:sz w:val="24"/>
          <w:szCs w:val="24"/>
        </w:rPr>
        <w:t>selhá</w:t>
      </w:r>
      <w:r w:rsidR="00BA74D9">
        <w:rPr>
          <w:rFonts w:ascii="Times New Roman" w:hAnsi="Times New Roman" w:cs="Times New Roman"/>
          <w:sz w:val="24"/>
          <w:szCs w:val="24"/>
        </w:rPr>
        <w:t>v</w:t>
      </w:r>
      <w:r w:rsidRPr="009A3524">
        <w:rPr>
          <w:rFonts w:ascii="Times New Roman" w:hAnsi="Times New Roman" w:cs="Times New Roman"/>
          <w:sz w:val="24"/>
          <w:szCs w:val="24"/>
        </w:rPr>
        <w:t>ky</w:t>
      </w:r>
      <w:proofErr w:type="spellEnd"/>
      <w:r w:rsidRPr="009A3524">
        <w:rPr>
          <w:rFonts w:ascii="Times New Roman" w:hAnsi="Times New Roman" w:cs="Times New Roman"/>
          <w:sz w:val="24"/>
          <w:szCs w:val="24"/>
        </w:rPr>
        <w:t xml:space="preserve"> celé nebo části roznětné sítě na horní plošině řezu při clonovém nebo plošném odstřelu.</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 xml:space="preserve">Nejobtížnější je likvidace </w:t>
      </w:r>
      <w:proofErr w:type="spellStart"/>
      <w:r w:rsidRPr="009A3524">
        <w:rPr>
          <w:rFonts w:ascii="Times New Roman" w:hAnsi="Times New Roman" w:cs="Times New Roman"/>
          <w:sz w:val="24"/>
          <w:szCs w:val="24"/>
        </w:rPr>
        <w:t>selhávek</w:t>
      </w:r>
      <w:proofErr w:type="spellEnd"/>
      <w:r w:rsidRPr="009A3524">
        <w:rPr>
          <w:rFonts w:ascii="Times New Roman" w:hAnsi="Times New Roman" w:cs="Times New Roman"/>
          <w:sz w:val="24"/>
          <w:szCs w:val="24"/>
        </w:rPr>
        <w:t xml:space="preserve"> odstřelů komorových, která znamená buď úplně odstranit těsnící materiál až po selhané nálože, což je možné jen v případech zcela výjimečných, nebo provést nový komorový odstřel.</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 xml:space="preserve">Charakter selhaných hromadných odstřelů může být velmi různý, a proto nelze vypracovat jednoduchou všeobecnou směrnici pro zneškodnění </w:t>
      </w:r>
      <w:proofErr w:type="spellStart"/>
      <w:r w:rsidRPr="009A3524">
        <w:rPr>
          <w:rFonts w:ascii="Times New Roman" w:hAnsi="Times New Roman" w:cs="Times New Roman"/>
          <w:sz w:val="24"/>
          <w:szCs w:val="24"/>
        </w:rPr>
        <w:t>selhávek</w:t>
      </w:r>
      <w:proofErr w:type="spellEnd"/>
      <w:r w:rsidRPr="009A3524">
        <w:rPr>
          <w:rFonts w:ascii="Times New Roman" w:hAnsi="Times New Roman" w:cs="Times New Roman"/>
          <w:sz w:val="24"/>
          <w:szCs w:val="24"/>
        </w:rPr>
        <w:t xml:space="preserve">. </w:t>
      </w:r>
      <w:r w:rsidR="0071314E" w:rsidRPr="009A3524">
        <w:rPr>
          <w:rFonts w:ascii="Times New Roman" w:hAnsi="Times New Roman" w:cs="Times New Roman"/>
          <w:sz w:val="24"/>
          <w:szCs w:val="24"/>
        </w:rPr>
        <w:t>Jednodušší</w:t>
      </w:r>
      <w:r w:rsidRPr="009A3524">
        <w:rPr>
          <w:rFonts w:ascii="Times New Roman" w:hAnsi="Times New Roman" w:cs="Times New Roman"/>
          <w:sz w:val="24"/>
          <w:szCs w:val="24"/>
        </w:rPr>
        <w:t xml:space="preserve"> je obvykle odstranění </w:t>
      </w:r>
      <w:proofErr w:type="spellStart"/>
      <w:r w:rsidRPr="009A3524">
        <w:rPr>
          <w:rFonts w:ascii="Times New Roman" w:hAnsi="Times New Roman" w:cs="Times New Roman"/>
          <w:sz w:val="24"/>
          <w:szCs w:val="24"/>
        </w:rPr>
        <w:t>selhávek</w:t>
      </w:r>
      <w:proofErr w:type="spellEnd"/>
      <w:r w:rsidRPr="009A3524">
        <w:rPr>
          <w:rFonts w:ascii="Times New Roman" w:hAnsi="Times New Roman" w:cs="Times New Roman"/>
          <w:sz w:val="24"/>
          <w:szCs w:val="24"/>
        </w:rPr>
        <w:t>, jsou-li ve větším počtu sousedních nálo</w:t>
      </w:r>
      <w:r w:rsidR="0071314E">
        <w:rPr>
          <w:rFonts w:ascii="Times New Roman" w:hAnsi="Times New Roman" w:cs="Times New Roman"/>
          <w:sz w:val="24"/>
          <w:szCs w:val="24"/>
        </w:rPr>
        <w:t>ží, popř. selže-li celý odstřel</w:t>
      </w:r>
      <w:r w:rsidRPr="009A3524">
        <w:rPr>
          <w:rFonts w:ascii="Times New Roman" w:hAnsi="Times New Roman" w:cs="Times New Roman"/>
          <w:sz w:val="24"/>
          <w:szCs w:val="24"/>
        </w:rPr>
        <w:t xml:space="preserve">. Vyhledávání a likvidování </w:t>
      </w:r>
      <w:proofErr w:type="spellStart"/>
      <w:r w:rsidRPr="009A3524">
        <w:rPr>
          <w:rFonts w:ascii="Times New Roman" w:hAnsi="Times New Roman" w:cs="Times New Roman"/>
          <w:sz w:val="24"/>
          <w:szCs w:val="24"/>
        </w:rPr>
        <w:t>selhávek</w:t>
      </w:r>
      <w:proofErr w:type="spellEnd"/>
      <w:r w:rsidRPr="009A3524">
        <w:rPr>
          <w:rFonts w:ascii="Times New Roman" w:hAnsi="Times New Roman" w:cs="Times New Roman"/>
          <w:sz w:val="24"/>
          <w:szCs w:val="24"/>
        </w:rPr>
        <w:t xml:space="preserve"> ojedinělých náloží je zpravidla pracnější a zdlouhavější. Často</w:t>
      </w:r>
      <w:r w:rsidR="0071314E">
        <w:rPr>
          <w:rFonts w:ascii="Times New Roman" w:hAnsi="Times New Roman" w:cs="Times New Roman"/>
          <w:sz w:val="24"/>
          <w:szCs w:val="24"/>
        </w:rPr>
        <w:t xml:space="preserve"> </w:t>
      </w:r>
      <w:r w:rsidRPr="009A3524">
        <w:rPr>
          <w:rFonts w:ascii="Times New Roman" w:hAnsi="Times New Roman" w:cs="Times New Roman"/>
          <w:sz w:val="24"/>
          <w:szCs w:val="24"/>
        </w:rPr>
        <w:t xml:space="preserve">je obtížné ihned po hromadném odstřelu ojedinělou </w:t>
      </w:r>
      <w:proofErr w:type="spellStart"/>
      <w:r w:rsidRPr="009A3524">
        <w:rPr>
          <w:rFonts w:ascii="Times New Roman" w:hAnsi="Times New Roman" w:cs="Times New Roman"/>
          <w:sz w:val="24"/>
          <w:szCs w:val="24"/>
        </w:rPr>
        <w:t>selhá</w:t>
      </w:r>
      <w:r w:rsidR="00BA74D9">
        <w:rPr>
          <w:rFonts w:ascii="Times New Roman" w:hAnsi="Times New Roman" w:cs="Times New Roman"/>
          <w:sz w:val="24"/>
          <w:szCs w:val="24"/>
        </w:rPr>
        <w:t>v</w:t>
      </w:r>
      <w:r w:rsidRPr="009A3524">
        <w:rPr>
          <w:rFonts w:ascii="Times New Roman" w:hAnsi="Times New Roman" w:cs="Times New Roman"/>
          <w:sz w:val="24"/>
          <w:szCs w:val="24"/>
        </w:rPr>
        <w:t>ku</w:t>
      </w:r>
      <w:proofErr w:type="spellEnd"/>
      <w:r w:rsidRPr="009A3524">
        <w:rPr>
          <w:rFonts w:ascii="Times New Roman" w:hAnsi="Times New Roman" w:cs="Times New Roman"/>
          <w:sz w:val="24"/>
          <w:szCs w:val="24"/>
        </w:rPr>
        <w:t xml:space="preserve"> zjistit, např. jde-li o selhání nálože jediného vrtu v přední řadě dvouřadového clonového odstřelu, nebo nálože jedné předkomory odstřelu komorového. Jestliže charakter rozvalu a stupeň rozpojení rubaniny nasvědčuje takové možnosti, je třeba při nakládání rubaniny zvýšené pozornosti. Zbytky výbušin je po zjištění jejich </w:t>
      </w:r>
      <w:r w:rsidR="0071314E" w:rsidRPr="009A3524">
        <w:rPr>
          <w:rFonts w:ascii="Times New Roman" w:hAnsi="Times New Roman" w:cs="Times New Roman"/>
          <w:sz w:val="24"/>
          <w:szCs w:val="24"/>
        </w:rPr>
        <w:t>přítomnosti</w:t>
      </w:r>
      <w:r w:rsidRPr="009A3524">
        <w:rPr>
          <w:rFonts w:ascii="Times New Roman" w:hAnsi="Times New Roman" w:cs="Times New Roman"/>
          <w:sz w:val="24"/>
          <w:szCs w:val="24"/>
        </w:rPr>
        <w:t xml:space="preserve"> nutno vždy odstranit a zneškodnit podle platných předpisů. Pokud není možno, jak je tomu ve většině případů, likvidovat </w:t>
      </w:r>
      <w:proofErr w:type="spellStart"/>
      <w:r w:rsidRPr="009A3524">
        <w:rPr>
          <w:rFonts w:ascii="Times New Roman" w:hAnsi="Times New Roman" w:cs="Times New Roman"/>
          <w:sz w:val="24"/>
          <w:szCs w:val="24"/>
        </w:rPr>
        <w:t>selhá</w:t>
      </w:r>
      <w:r w:rsidR="00BA74D9">
        <w:rPr>
          <w:rFonts w:ascii="Times New Roman" w:hAnsi="Times New Roman" w:cs="Times New Roman"/>
          <w:sz w:val="24"/>
          <w:szCs w:val="24"/>
        </w:rPr>
        <w:t>v</w:t>
      </w:r>
      <w:r w:rsidRPr="009A3524">
        <w:rPr>
          <w:rFonts w:ascii="Times New Roman" w:hAnsi="Times New Roman" w:cs="Times New Roman"/>
          <w:sz w:val="24"/>
          <w:szCs w:val="24"/>
        </w:rPr>
        <w:t>ky</w:t>
      </w:r>
      <w:proofErr w:type="spellEnd"/>
      <w:r w:rsidRPr="009A3524">
        <w:rPr>
          <w:rFonts w:ascii="Times New Roman" w:hAnsi="Times New Roman" w:cs="Times New Roman"/>
          <w:sz w:val="24"/>
          <w:szCs w:val="24"/>
        </w:rPr>
        <w:t xml:space="preserve"> hromadného odstřelu hned po jeho provedení, je nutno vypracovat plán prací pro zneškodnění </w:t>
      </w:r>
      <w:proofErr w:type="spellStart"/>
      <w:r w:rsidRPr="009A3524">
        <w:rPr>
          <w:rFonts w:ascii="Times New Roman" w:hAnsi="Times New Roman" w:cs="Times New Roman"/>
          <w:sz w:val="24"/>
          <w:szCs w:val="24"/>
        </w:rPr>
        <w:t>selhávek</w:t>
      </w:r>
      <w:proofErr w:type="spellEnd"/>
      <w:r w:rsidRPr="009A3524">
        <w:rPr>
          <w:rFonts w:ascii="Times New Roman" w:hAnsi="Times New Roman" w:cs="Times New Roman"/>
          <w:sz w:val="24"/>
          <w:szCs w:val="24"/>
        </w:rPr>
        <w:t xml:space="preserve"> a při jejich odstraňování podle toho plánu postupovat. Plán vypracuje a všechny práce při jeho uskutečnění řídí technický vedoucí odstřelu.</w:t>
      </w:r>
    </w:p>
    <w:p w:rsidR="009A3524" w:rsidRPr="009A3524" w:rsidRDefault="009A3524" w:rsidP="00691A8D">
      <w:pPr>
        <w:spacing w:after="0"/>
        <w:jc w:val="both"/>
        <w:rPr>
          <w:rFonts w:ascii="Times New Roman" w:hAnsi="Times New Roman" w:cs="Times New Roman"/>
          <w:sz w:val="24"/>
          <w:szCs w:val="24"/>
        </w:rPr>
      </w:pPr>
    </w:p>
    <w:p w:rsidR="009A3524" w:rsidRPr="0071314E" w:rsidRDefault="0071314E" w:rsidP="0071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cs-CZ"/>
        </w:rPr>
      </w:pPr>
      <w:r>
        <w:rPr>
          <w:rFonts w:ascii="Times New Roman" w:eastAsia="Times New Roman" w:hAnsi="Times New Roman" w:cs="Times New Roman"/>
          <w:b/>
          <w:sz w:val="28"/>
          <w:szCs w:val="28"/>
          <w:lang w:eastAsia="cs-CZ"/>
        </w:rPr>
        <w:t xml:space="preserve">3.9. </w:t>
      </w:r>
      <w:r w:rsidR="009A3524" w:rsidRPr="0071314E">
        <w:rPr>
          <w:rFonts w:ascii="Times New Roman" w:eastAsia="Times New Roman" w:hAnsi="Times New Roman" w:cs="Times New Roman"/>
          <w:b/>
          <w:sz w:val="28"/>
          <w:szCs w:val="28"/>
          <w:lang w:eastAsia="cs-CZ"/>
        </w:rPr>
        <w:t>Sekundární trhací práce</w:t>
      </w:r>
    </w:p>
    <w:p w:rsidR="0071314E" w:rsidRDefault="0071314E" w:rsidP="00691A8D">
      <w:pPr>
        <w:spacing w:after="0"/>
        <w:jc w:val="both"/>
        <w:rPr>
          <w:rFonts w:ascii="Times New Roman" w:hAnsi="Times New Roman" w:cs="Times New Roman"/>
          <w:sz w:val="24"/>
          <w:szCs w:val="24"/>
        </w:rPr>
      </w:pP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 xml:space="preserve">K sekundárnímu rozpojování při trhacích pracích v lomech řadíme pomocné trhací práce, jejichž úkolem je úprava paty, hlavy a svahu etáže lomové stěny a rozpojování nadměrných </w:t>
      </w:r>
      <w:r w:rsidRPr="009A3524">
        <w:rPr>
          <w:rFonts w:ascii="Times New Roman" w:hAnsi="Times New Roman" w:cs="Times New Roman"/>
          <w:sz w:val="24"/>
          <w:szCs w:val="24"/>
        </w:rPr>
        <w:lastRenderedPageBreak/>
        <w:t>kusů rubaniny v rozvalu. K pomocným trhacím pracím se užívají nálože umístěné ve vývrtech malého průměru.</w:t>
      </w:r>
    </w:p>
    <w:p w:rsidR="009A3524" w:rsidRP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V daleko větší míře se uplatňují sekundární trhací práce při rozpojování nadměrných kusů rubaniny. Za nadměrné se pokládají takové kusy, které nelze naložit daným prostředkem operace nakládání, anebo podrtit primárním drtičem. Rozpojení nadměrného kusu lze v zásadě provést:</w:t>
      </w:r>
    </w:p>
    <w:p w:rsidR="009A3524" w:rsidRPr="009A3524" w:rsidRDefault="009A3524" w:rsidP="00691A8D">
      <w:pPr>
        <w:numPr>
          <w:ilvl w:val="1"/>
          <w:numId w:val="22"/>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příložnou náloží,</w:t>
      </w:r>
    </w:p>
    <w:p w:rsidR="009A3524" w:rsidRDefault="009A3524" w:rsidP="00691A8D">
      <w:pPr>
        <w:numPr>
          <w:ilvl w:val="1"/>
          <w:numId w:val="22"/>
        </w:numPr>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vývrtovou náloží.</w:t>
      </w:r>
    </w:p>
    <w:p w:rsidR="00E64845" w:rsidRPr="009A3524" w:rsidRDefault="00E64845" w:rsidP="00E64845">
      <w:pPr>
        <w:spacing w:after="0" w:line="240" w:lineRule="auto"/>
        <w:jc w:val="both"/>
        <w:rPr>
          <w:rFonts w:ascii="Times New Roman" w:hAnsi="Times New Roman" w:cs="Times New Roman"/>
          <w:sz w:val="24"/>
          <w:szCs w:val="24"/>
        </w:rPr>
      </w:pPr>
    </w:p>
    <w:p w:rsidR="009A3524" w:rsidRDefault="009A3524" w:rsidP="00691A8D">
      <w:pPr>
        <w:spacing w:after="0"/>
        <w:jc w:val="both"/>
        <w:rPr>
          <w:rFonts w:ascii="Times New Roman" w:hAnsi="Times New Roman" w:cs="Times New Roman"/>
          <w:b/>
          <w:sz w:val="24"/>
          <w:szCs w:val="24"/>
        </w:rPr>
      </w:pPr>
      <w:r w:rsidRPr="009A3524">
        <w:rPr>
          <w:rFonts w:ascii="Times New Roman" w:hAnsi="Times New Roman" w:cs="Times New Roman"/>
          <w:b/>
          <w:sz w:val="24"/>
          <w:szCs w:val="24"/>
        </w:rPr>
        <w:t>Sekundární rozpojování příložnou náloží</w:t>
      </w:r>
    </w:p>
    <w:p w:rsidR="00E64845" w:rsidRPr="009A3524" w:rsidRDefault="00E64845" w:rsidP="00691A8D">
      <w:pPr>
        <w:spacing w:after="0"/>
        <w:jc w:val="both"/>
        <w:rPr>
          <w:rFonts w:ascii="Times New Roman" w:hAnsi="Times New Roman" w:cs="Times New Roman"/>
          <w:b/>
          <w:sz w:val="24"/>
          <w:szCs w:val="24"/>
        </w:rPr>
      </w:pPr>
    </w:p>
    <w:p w:rsidR="009A3524" w:rsidRDefault="009A3524" w:rsidP="00243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A3524">
        <w:rPr>
          <w:rFonts w:ascii="Times New Roman" w:hAnsi="Times New Roman" w:cs="Times New Roman"/>
          <w:sz w:val="24"/>
          <w:szCs w:val="24"/>
        </w:rPr>
        <w:t xml:space="preserve">Pro rozpojování příložnou náloží používáme trhaviny s vyšší detonační rychlostí. Umístění nálože a rozněcovadla na rozpojovaném balvanu je uvedeno na </w:t>
      </w:r>
      <w:r w:rsidR="00243B0E">
        <w:rPr>
          <w:rFonts w:ascii="Times New Roman" w:eastAsia="Times New Roman" w:hAnsi="Times New Roman" w:cs="Times New Roman"/>
          <w:sz w:val="24"/>
          <w:szCs w:val="24"/>
          <w:lang w:eastAsia="cs-CZ"/>
        </w:rPr>
        <w:t>obr. 3.15.</w:t>
      </w:r>
      <w:r w:rsidRPr="009A3524">
        <w:rPr>
          <w:rFonts w:ascii="Times New Roman" w:hAnsi="Times New Roman" w:cs="Times New Roman"/>
          <w:sz w:val="24"/>
          <w:szCs w:val="24"/>
        </w:rPr>
        <w:t xml:space="preserve"> Pro zvýšení účinku trhaviny utěsňujeme příložnou nálož zeminou nebo jílem. Přibližnou hodnotu hmotnosti nálože pro sekundární rozpojování příložnou náloží stanovíme z měrné spotřeby trhaviny </w:t>
      </w:r>
      <w:r w:rsidR="00243B0E">
        <w:rPr>
          <w:rFonts w:ascii="Times New Roman" w:hAnsi="Times New Roman" w:cs="Times New Roman"/>
          <w:sz w:val="24"/>
          <w:szCs w:val="24"/>
        </w:rPr>
        <w:br/>
      </w:r>
      <w:r w:rsidRPr="009A3524">
        <w:rPr>
          <w:rFonts w:ascii="Times New Roman" w:hAnsi="Times New Roman" w:cs="Times New Roman"/>
          <w:sz w:val="24"/>
          <w:szCs w:val="24"/>
        </w:rPr>
        <w:t xml:space="preserve">a velikosti rozpojovaného objektu. Hodnotu měrné spotřeby trhaviny stanovíme přibližně tak, že na </w:t>
      </w:r>
      <w:smartTag w:uri="urn:schemas-microsoft-com:office:smarttags" w:element="metricconverter">
        <w:smartTagPr>
          <w:attr w:name="ProductID" w:val="1 m3"/>
        </w:smartTagPr>
        <w:r w:rsidRPr="009A3524">
          <w:rPr>
            <w:rFonts w:ascii="Times New Roman" w:hAnsi="Times New Roman" w:cs="Times New Roman"/>
            <w:sz w:val="24"/>
            <w:szCs w:val="24"/>
          </w:rPr>
          <w:t>1 m</w:t>
        </w:r>
        <w:r w:rsidRPr="009A3524">
          <w:rPr>
            <w:rFonts w:ascii="Times New Roman" w:hAnsi="Times New Roman" w:cs="Times New Roman"/>
            <w:sz w:val="24"/>
            <w:szCs w:val="24"/>
            <w:vertAlign w:val="superscript"/>
          </w:rPr>
          <w:t>3</w:t>
        </w:r>
      </w:smartTag>
      <w:r w:rsidRPr="009A3524">
        <w:rPr>
          <w:rFonts w:ascii="Times New Roman" w:hAnsi="Times New Roman" w:cs="Times New Roman"/>
          <w:sz w:val="24"/>
          <w:szCs w:val="24"/>
          <w:vertAlign w:val="superscript"/>
        </w:rPr>
        <w:t xml:space="preserve"> </w:t>
      </w:r>
      <w:r w:rsidRPr="009A3524">
        <w:rPr>
          <w:rFonts w:ascii="Times New Roman" w:hAnsi="Times New Roman" w:cs="Times New Roman"/>
          <w:sz w:val="24"/>
          <w:szCs w:val="24"/>
        </w:rPr>
        <w:t xml:space="preserve">rozpojovaného kusu přísluší </w:t>
      </w:r>
      <w:smartTag w:uri="urn:schemas-microsoft-com:office:smarttags" w:element="metricconverter">
        <w:smartTagPr>
          <w:attr w:name="ProductID" w:val="400 g"/>
        </w:smartTagPr>
        <w:r w:rsidRPr="009A3524">
          <w:rPr>
            <w:rFonts w:ascii="Times New Roman" w:hAnsi="Times New Roman" w:cs="Times New Roman"/>
            <w:sz w:val="24"/>
            <w:szCs w:val="24"/>
          </w:rPr>
          <w:t>400 g</w:t>
        </w:r>
      </w:smartTag>
      <w:r w:rsidRPr="009A3524">
        <w:rPr>
          <w:rFonts w:ascii="Times New Roman" w:hAnsi="Times New Roman" w:cs="Times New Roman"/>
          <w:sz w:val="24"/>
          <w:szCs w:val="24"/>
        </w:rPr>
        <w:t xml:space="preserve"> plastické trhaviny.</w:t>
      </w:r>
    </w:p>
    <w:p w:rsidR="00243B0E" w:rsidRDefault="00243B0E" w:rsidP="00691A8D">
      <w:pPr>
        <w:spacing w:after="0"/>
        <w:jc w:val="both"/>
        <w:rPr>
          <w:rFonts w:ascii="Times New Roman" w:hAnsi="Times New Roman" w:cs="Times New Roman"/>
          <w:noProof/>
          <w:sz w:val="24"/>
          <w:szCs w:val="24"/>
          <w:lang w:eastAsia="cs-CZ"/>
        </w:rPr>
      </w:pPr>
    </w:p>
    <w:p w:rsidR="00243B0E" w:rsidRDefault="00243B0E" w:rsidP="00691A8D">
      <w:pPr>
        <w:spacing w:after="0"/>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768919" cy="2040572"/>
            <wp:effectExtent l="0" t="0" r="317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3.15.jpg"/>
                    <pic:cNvPicPr/>
                  </pic:nvPicPr>
                  <pic:blipFill rotWithShape="1">
                    <a:blip r:embed="rId27" cstate="print">
                      <a:extLst>
                        <a:ext uri="{28A0092B-C50C-407E-A947-70E740481C1C}">
                          <a14:useLocalDpi xmlns:a14="http://schemas.microsoft.com/office/drawing/2010/main" val="0"/>
                        </a:ext>
                      </a:extLst>
                    </a:blip>
                    <a:srcRect l="3731" t="20199" r="3873" b="17273"/>
                    <a:stretch/>
                  </pic:blipFill>
                  <pic:spPr bwMode="auto">
                    <a:xfrm>
                      <a:off x="0" y="0"/>
                      <a:ext cx="3776866" cy="2044875"/>
                    </a:xfrm>
                    <a:prstGeom prst="rect">
                      <a:avLst/>
                    </a:prstGeom>
                    <a:ln>
                      <a:noFill/>
                    </a:ln>
                    <a:extLst>
                      <a:ext uri="{53640926-AAD7-44D8-BBD7-CCE9431645EC}">
                        <a14:shadowObscured xmlns:a14="http://schemas.microsoft.com/office/drawing/2010/main"/>
                      </a:ext>
                    </a:extLst>
                  </pic:spPr>
                </pic:pic>
              </a:graphicData>
            </a:graphic>
          </wp:inline>
        </w:drawing>
      </w:r>
    </w:p>
    <w:p w:rsidR="00243B0E" w:rsidRDefault="00243B0E" w:rsidP="00243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Obr. 3.15.</w:t>
      </w:r>
    </w:p>
    <w:p w:rsidR="00243B0E" w:rsidRPr="009A3524" w:rsidRDefault="00243B0E" w:rsidP="00691A8D">
      <w:pPr>
        <w:spacing w:after="0"/>
        <w:jc w:val="both"/>
        <w:rPr>
          <w:rFonts w:ascii="Times New Roman" w:hAnsi="Times New Roman" w:cs="Times New Roman"/>
          <w:sz w:val="24"/>
          <w:szCs w:val="24"/>
        </w:rPr>
      </w:pPr>
    </w:p>
    <w:p w:rsidR="009A3524" w:rsidRDefault="009A3524" w:rsidP="00691A8D">
      <w:pPr>
        <w:spacing w:after="0"/>
        <w:jc w:val="both"/>
        <w:rPr>
          <w:rFonts w:ascii="Times New Roman" w:hAnsi="Times New Roman" w:cs="Times New Roman"/>
          <w:b/>
          <w:sz w:val="24"/>
          <w:szCs w:val="24"/>
        </w:rPr>
      </w:pPr>
      <w:r w:rsidRPr="009A3524">
        <w:rPr>
          <w:rFonts w:ascii="Times New Roman" w:hAnsi="Times New Roman" w:cs="Times New Roman"/>
          <w:b/>
          <w:sz w:val="24"/>
          <w:szCs w:val="24"/>
        </w:rPr>
        <w:t>Sekundární rozpojování nadměrných kusů ve vývrtech.</w:t>
      </w:r>
    </w:p>
    <w:p w:rsidR="00243B0E" w:rsidRPr="009A3524" w:rsidRDefault="00243B0E" w:rsidP="00691A8D">
      <w:pPr>
        <w:spacing w:after="0"/>
        <w:jc w:val="both"/>
        <w:rPr>
          <w:rFonts w:ascii="Times New Roman" w:hAnsi="Times New Roman" w:cs="Times New Roman"/>
          <w:b/>
          <w:sz w:val="24"/>
          <w:szCs w:val="24"/>
        </w:rPr>
      </w:pPr>
    </w:p>
    <w:p w:rsidR="009A3524" w:rsidRPr="00243B0E" w:rsidRDefault="009A3524" w:rsidP="00243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r w:rsidRPr="009A3524">
        <w:rPr>
          <w:rFonts w:ascii="Times New Roman" w:hAnsi="Times New Roman" w:cs="Times New Roman"/>
          <w:sz w:val="24"/>
          <w:szCs w:val="24"/>
        </w:rPr>
        <w:t xml:space="preserve">Při rozpojování náloží ve vývrtu vyvrtáme do balvanu vývrt, ve kterém umísťujeme trhavinu balenou v běžných </w:t>
      </w:r>
      <w:proofErr w:type="spellStart"/>
      <w:r w:rsidRPr="009A3524">
        <w:rPr>
          <w:rFonts w:ascii="Times New Roman" w:hAnsi="Times New Roman" w:cs="Times New Roman"/>
          <w:sz w:val="24"/>
          <w:szCs w:val="24"/>
        </w:rPr>
        <w:t>maloprůměrových</w:t>
      </w:r>
      <w:proofErr w:type="spellEnd"/>
      <w:r w:rsidRPr="009A3524">
        <w:rPr>
          <w:rFonts w:ascii="Times New Roman" w:hAnsi="Times New Roman" w:cs="Times New Roman"/>
          <w:sz w:val="24"/>
          <w:szCs w:val="24"/>
        </w:rPr>
        <w:t xml:space="preserve"> náložkách. Hloubka vývrtu musí být taková, aby těžiště nálože leželo mezi spodní třetinou a polovinou tloušťky balvanu </w:t>
      </w:r>
      <w:r w:rsidR="00243B0E">
        <w:rPr>
          <w:rFonts w:ascii="Times New Roman" w:eastAsia="Times New Roman" w:hAnsi="Times New Roman" w:cs="Times New Roman"/>
          <w:sz w:val="24"/>
          <w:szCs w:val="24"/>
          <w:lang w:eastAsia="cs-CZ"/>
        </w:rPr>
        <w:t>obr. 3.16</w:t>
      </w:r>
      <w:r w:rsidRPr="009A3524">
        <w:rPr>
          <w:rFonts w:ascii="Times New Roman" w:hAnsi="Times New Roman" w:cs="Times New Roman"/>
          <w:sz w:val="24"/>
          <w:szCs w:val="24"/>
        </w:rPr>
        <w:t xml:space="preserve">. Můžeme použít jakékoliv </w:t>
      </w:r>
      <w:proofErr w:type="spellStart"/>
      <w:r w:rsidR="00243B0E">
        <w:rPr>
          <w:rFonts w:ascii="Times New Roman" w:hAnsi="Times New Roman" w:cs="Times New Roman"/>
          <w:sz w:val="24"/>
          <w:szCs w:val="24"/>
        </w:rPr>
        <w:t>n</w:t>
      </w:r>
      <w:r w:rsidRPr="009A3524">
        <w:rPr>
          <w:rFonts w:ascii="Times New Roman" w:hAnsi="Times New Roman" w:cs="Times New Roman"/>
          <w:sz w:val="24"/>
          <w:szCs w:val="24"/>
        </w:rPr>
        <w:t>áložkované</w:t>
      </w:r>
      <w:proofErr w:type="spellEnd"/>
      <w:r w:rsidRPr="009A3524">
        <w:rPr>
          <w:rFonts w:ascii="Times New Roman" w:hAnsi="Times New Roman" w:cs="Times New Roman"/>
          <w:sz w:val="24"/>
          <w:szCs w:val="24"/>
        </w:rPr>
        <w:t xml:space="preserve"> trhaviny. Hmotnost nálože opět stanovíme ze specifické spotřeby trhaviny a velikosti rozpojovaného objemu. Specifická spotřeba trhaviny je asi 100 g</w:t>
      </w:r>
      <w:r w:rsidR="00243B0E">
        <w:rPr>
          <w:rFonts w:ascii="Times New Roman" w:hAnsi="Times New Roman" w:cs="Times New Roman"/>
          <w:sz w:val="24"/>
          <w:szCs w:val="24"/>
        </w:rPr>
        <w:t>.</w:t>
      </w:r>
      <w:r w:rsidRPr="009A3524">
        <w:rPr>
          <w:rFonts w:ascii="Times New Roman" w:hAnsi="Times New Roman" w:cs="Times New Roman"/>
          <w:sz w:val="24"/>
          <w:szCs w:val="24"/>
        </w:rPr>
        <w:t>m</w:t>
      </w:r>
      <w:r w:rsidRPr="009A3524">
        <w:rPr>
          <w:rFonts w:ascii="Times New Roman" w:hAnsi="Times New Roman" w:cs="Times New Roman"/>
          <w:sz w:val="24"/>
          <w:szCs w:val="24"/>
          <w:vertAlign w:val="superscript"/>
        </w:rPr>
        <w:t>-3</w:t>
      </w:r>
      <w:r w:rsidRPr="009A3524">
        <w:rPr>
          <w:rFonts w:ascii="Times New Roman" w:hAnsi="Times New Roman" w:cs="Times New Roman"/>
          <w:sz w:val="24"/>
          <w:szCs w:val="24"/>
        </w:rPr>
        <w:t xml:space="preserve"> až 200 gm</w:t>
      </w:r>
      <w:r w:rsidRPr="009A3524">
        <w:rPr>
          <w:rFonts w:ascii="Times New Roman" w:hAnsi="Times New Roman" w:cs="Times New Roman"/>
          <w:sz w:val="24"/>
          <w:szCs w:val="24"/>
          <w:vertAlign w:val="superscript"/>
        </w:rPr>
        <w:t>-3</w:t>
      </w:r>
      <w:r w:rsidRPr="009A3524">
        <w:rPr>
          <w:rFonts w:ascii="Times New Roman" w:hAnsi="Times New Roman" w:cs="Times New Roman"/>
          <w:sz w:val="24"/>
          <w:szCs w:val="24"/>
        </w:rPr>
        <w:t xml:space="preserve"> podle výkonu použité trhaviny.</w:t>
      </w:r>
    </w:p>
    <w:p w:rsidR="009A3524" w:rsidRDefault="009A3524" w:rsidP="00691A8D">
      <w:pPr>
        <w:spacing w:after="0"/>
        <w:jc w:val="both"/>
        <w:rPr>
          <w:rFonts w:ascii="Times New Roman" w:hAnsi="Times New Roman" w:cs="Times New Roman"/>
          <w:sz w:val="24"/>
          <w:szCs w:val="24"/>
        </w:rPr>
      </w:pPr>
      <w:r w:rsidRPr="009A3524">
        <w:rPr>
          <w:rFonts w:ascii="Times New Roman" w:hAnsi="Times New Roman" w:cs="Times New Roman"/>
          <w:sz w:val="24"/>
          <w:szCs w:val="24"/>
        </w:rPr>
        <w:t>Ucpávka nálože je buď pevná (vrtná drť), nebo vodní.</w:t>
      </w:r>
    </w:p>
    <w:p w:rsidR="00243B0E" w:rsidRDefault="00243B0E" w:rsidP="00691A8D">
      <w:pPr>
        <w:spacing w:after="0"/>
        <w:jc w:val="both"/>
        <w:rPr>
          <w:rFonts w:ascii="Times New Roman" w:hAnsi="Times New Roman" w:cs="Times New Roman"/>
          <w:noProof/>
          <w:sz w:val="24"/>
          <w:szCs w:val="24"/>
          <w:lang w:eastAsia="cs-CZ"/>
        </w:rPr>
      </w:pPr>
    </w:p>
    <w:p w:rsidR="00243B0E" w:rsidRPr="009A3524" w:rsidRDefault="00243B0E" w:rsidP="00691A8D">
      <w:pPr>
        <w:spacing w:after="0"/>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3236181" cy="1956760"/>
            <wp:effectExtent l="0" t="0" r="2540" b="571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3.16.jpg"/>
                    <pic:cNvPicPr/>
                  </pic:nvPicPr>
                  <pic:blipFill rotWithShape="1">
                    <a:blip r:embed="rId28" cstate="print">
                      <a:extLst>
                        <a:ext uri="{28A0092B-C50C-407E-A947-70E740481C1C}">
                          <a14:useLocalDpi xmlns:a14="http://schemas.microsoft.com/office/drawing/2010/main" val="0"/>
                        </a:ext>
                      </a:extLst>
                    </a:blip>
                    <a:srcRect l="5251" t="15710" r="5618" b="16927"/>
                    <a:stretch/>
                  </pic:blipFill>
                  <pic:spPr bwMode="auto">
                    <a:xfrm>
                      <a:off x="0" y="0"/>
                      <a:ext cx="3241580" cy="1960025"/>
                    </a:xfrm>
                    <a:prstGeom prst="rect">
                      <a:avLst/>
                    </a:prstGeom>
                    <a:ln>
                      <a:noFill/>
                    </a:ln>
                    <a:extLst>
                      <a:ext uri="{53640926-AAD7-44D8-BBD7-CCE9431645EC}">
                        <a14:shadowObscured xmlns:a14="http://schemas.microsoft.com/office/drawing/2010/main"/>
                      </a:ext>
                    </a:extLst>
                  </pic:spPr>
                </pic:pic>
              </a:graphicData>
            </a:graphic>
          </wp:inline>
        </w:drawing>
      </w:r>
    </w:p>
    <w:p w:rsidR="00243B0E" w:rsidRDefault="00243B0E" w:rsidP="00243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Obr. 3.16.</w:t>
      </w:r>
    </w:p>
    <w:p w:rsidR="009A3524" w:rsidRPr="009A3524" w:rsidRDefault="009A3524" w:rsidP="00691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p w:rsidR="00815EE2" w:rsidRPr="009A3524" w:rsidRDefault="00815EE2" w:rsidP="00691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cs-CZ"/>
        </w:rPr>
      </w:pPr>
    </w:p>
    <w:sectPr w:rsidR="00815EE2" w:rsidRPr="009A3524">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7DB" w:rsidRDefault="008417DB" w:rsidP="00AE3346">
      <w:pPr>
        <w:spacing w:after="0" w:line="240" w:lineRule="auto"/>
      </w:pPr>
      <w:r>
        <w:separator/>
      </w:r>
    </w:p>
  </w:endnote>
  <w:endnote w:type="continuationSeparator" w:id="0">
    <w:p w:rsidR="008417DB" w:rsidRDefault="008417DB" w:rsidP="00AE3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7DB" w:rsidRPr="00AE3346" w:rsidRDefault="008417DB">
    <w:pPr>
      <w:pStyle w:val="Zpat"/>
      <w:rPr>
        <w:sz w:val="14"/>
      </w:rPr>
    </w:pPr>
    <w:r w:rsidRPr="00501B4E">
      <w:rPr>
        <w:sz w:val="14"/>
      </w:rPr>
      <w:t>Přednášky pro studenty byly vytvořeny v rámci projektu: „Inovace studijního oboru geotechnika“ financovaného z prostředků EU a státního rozpočtu ČR.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7DB" w:rsidRDefault="008417DB" w:rsidP="00AE3346">
      <w:pPr>
        <w:spacing w:after="0" w:line="240" w:lineRule="auto"/>
      </w:pPr>
      <w:r>
        <w:separator/>
      </w:r>
    </w:p>
  </w:footnote>
  <w:footnote w:type="continuationSeparator" w:id="0">
    <w:p w:rsidR="008417DB" w:rsidRDefault="008417DB" w:rsidP="00AE33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7DB" w:rsidRPr="00501B4E" w:rsidRDefault="008417DB" w:rsidP="00AE3346">
    <w:pPr>
      <w:pStyle w:val="Zhlav"/>
      <w:jc w:val="center"/>
      <w:rPr>
        <w:sz w:val="16"/>
        <w:szCs w:val="16"/>
      </w:rPr>
    </w:pPr>
    <w:r w:rsidRPr="00D166B5">
      <w:rPr>
        <w:rFonts w:hAnsi="Calibri"/>
        <w:b/>
        <w:bCs/>
        <w:i/>
        <w:iCs/>
        <w:noProof/>
        <w:color w:val="000000" w:themeColor="text1"/>
        <w:kern w:val="24"/>
        <w:sz w:val="16"/>
        <w:szCs w:val="16"/>
        <w:lang w:eastAsia="cs-CZ"/>
      </w:rPr>
      <mc:AlternateContent>
        <mc:Choice Requires="wps">
          <w:drawing>
            <wp:anchor distT="0" distB="0" distL="114300" distR="114300" simplePos="0" relativeHeight="251660288" behindDoc="0" locked="0" layoutInCell="1" allowOverlap="1" wp14:anchorId="32CA59A5" wp14:editId="17DDCF9B">
              <wp:simplePos x="0" y="0"/>
              <wp:positionH relativeFrom="margin">
                <wp:align>center</wp:align>
              </wp:positionH>
              <wp:positionV relativeFrom="paragraph">
                <wp:posOffset>49696</wp:posOffset>
              </wp:positionV>
              <wp:extent cx="2305685" cy="496570"/>
              <wp:effectExtent l="0" t="0" r="0" b="127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496570"/>
                      </a:xfrm>
                      <a:prstGeom prst="rect">
                        <a:avLst/>
                      </a:prstGeom>
                      <a:noFill/>
                      <a:ln w="9525">
                        <a:noFill/>
                        <a:miter lim="800000"/>
                        <a:headEnd/>
                        <a:tailEnd/>
                      </a:ln>
                    </wps:spPr>
                    <wps:txbx>
                      <w:txbxContent>
                        <w:p w:rsidR="008417DB" w:rsidRPr="00501B4E" w:rsidRDefault="008417DB" w:rsidP="00AE3346">
                          <w:pPr>
                            <w:pStyle w:val="Normlnweb"/>
                            <w:spacing w:before="0" w:beforeAutospacing="0" w:after="0" w:afterAutospacing="0"/>
                            <w:jc w:val="center"/>
                            <w:rPr>
                              <w:sz w:val="16"/>
                              <w:szCs w:val="16"/>
                            </w:rPr>
                          </w:pPr>
                          <w:r w:rsidRPr="00501B4E">
                            <w:rPr>
                              <w:rFonts w:asciiTheme="minorHAnsi" w:hAnsi="Calibri" w:cstheme="minorBidi"/>
                              <w:b/>
                              <w:bCs/>
                              <w:i/>
                              <w:iCs/>
                              <w:color w:val="000000" w:themeColor="text1"/>
                              <w:kern w:val="24"/>
                              <w:sz w:val="16"/>
                              <w:szCs w:val="16"/>
                            </w:rPr>
                            <w:t>Inovace studijního oboru Geotechnika</w:t>
                          </w:r>
                        </w:p>
                        <w:p w:rsidR="008417DB" w:rsidRDefault="008417DB" w:rsidP="00AE3346">
                          <w:pPr>
                            <w:jc w:val="center"/>
                          </w:pPr>
                          <w:proofErr w:type="spellStart"/>
                          <w:r w:rsidRPr="00501B4E">
                            <w:rPr>
                              <w:rFonts w:hAnsi="Calibri"/>
                              <w:b/>
                              <w:bCs/>
                              <w:color w:val="000000" w:themeColor="text1"/>
                              <w:kern w:val="24"/>
                              <w:sz w:val="16"/>
                              <w:szCs w:val="16"/>
                            </w:rPr>
                            <w:t>reg</w:t>
                          </w:r>
                          <w:proofErr w:type="spellEnd"/>
                          <w:r w:rsidRPr="00501B4E">
                            <w:rPr>
                              <w:rFonts w:hAnsi="Calibri"/>
                              <w:b/>
                              <w:bCs/>
                              <w:color w:val="000000" w:themeColor="text1"/>
                              <w:kern w:val="24"/>
                              <w:sz w:val="16"/>
                              <w:szCs w:val="16"/>
                            </w:rPr>
                            <w:t xml:space="preserve">. </w:t>
                          </w:r>
                          <w:proofErr w:type="gramStart"/>
                          <w:r w:rsidRPr="00501B4E">
                            <w:rPr>
                              <w:rFonts w:hAnsi="Calibri"/>
                              <w:b/>
                              <w:bCs/>
                              <w:color w:val="000000" w:themeColor="text1"/>
                              <w:kern w:val="24"/>
                              <w:sz w:val="16"/>
                              <w:szCs w:val="16"/>
                            </w:rPr>
                            <w:t>č.</w:t>
                          </w:r>
                          <w:proofErr w:type="gramEnd"/>
                          <w:r w:rsidRPr="00501B4E">
                            <w:rPr>
                              <w:rFonts w:hAnsi="Calibri"/>
                              <w:b/>
                              <w:bCs/>
                              <w:color w:val="000000" w:themeColor="text1"/>
                              <w:kern w:val="24"/>
                              <w:sz w:val="16"/>
                              <w:szCs w:val="16"/>
                            </w:rPr>
                            <w:t xml:space="preserve"> CZ.1.07/2.2.00/28.0009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0;margin-top:3.9pt;width:181.55pt;height:39.1pt;z-index:251660288;visibility:visible;mso-wrap-style:square;mso-width-percent:400;mso-height-percent:200;mso-wrap-distance-left:9pt;mso-wrap-distance-top:0;mso-wrap-distance-right:9pt;mso-wrap-distance-bottom:0;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" filled="f" stroked="f">
              <v:textbox style="mso-fit-shape-to-text:t">
                <w:txbxContent>
                  <w:p w:rsidR="009A3524" w:rsidRPr="00501B4E" w:rsidRDefault="009A3524" w:rsidP="00AE3346">
                    <w:pPr>
                      <w:pStyle w:val="Normlnweb"/>
                      <w:spacing w:before="0" w:beforeAutospacing="0" w:after="0" w:afterAutospacing="0"/>
                      <w:jc w:val="center"/>
                      <w:rPr>
                        <w:sz w:val="16"/>
                        <w:szCs w:val="16"/>
                      </w:rPr>
                    </w:pPr>
                    <w:r w:rsidRPr="00501B4E">
                      <w:rPr>
                        <w:rFonts w:asciiTheme="minorHAnsi" w:hAnsi="Calibri" w:cstheme="minorBidi"/>
                        <w:b/>
                        <w:bCs/>
                        <w:i/>
                        <w:iCs/>
                        <w:color w:val="000000" w:themeColor="text1"/>
                        <w:kern w:val="24"/>
                        <w:sz w:val="16"/>
                        <w:szCs w:val="16"/>
                      </w:rPr>
                      <w:t>Inovace studijního oboru Geotechnika</w:t>
                    </w:r>
                  </w:p>
                  <w:p w:rsidR="009A3524" w:rsidRDefault="009A3524" w:rsidP="00AE3346">
                    <w:pPr>
                      <w:jc w:val="center"/>
                    </w:pPr>
                    <w:proofErr w:type="spellStart"/>
                    <w:r w:rsidRPr="00501B4E">
                      <w:rPr>
                        <w:rFonts w:hAnsi="Calibri"/>
                        <w:b/>
                        <w:bCs/>
                        <w:color w:val="000000" w:themeColor="text1"/>
                        <w:kern w:val="24"/>
                        <w:sz w:val="16"/>
                        <w:szCs w:val="16"/>
                      </w:rPr>
                      <w:t>reg</w:t>
                    </w:r>
                    <w:proofErr w:type="spellEnd"/>
                    <w:r w:rsidRPr="00501B4E">
                      <w:rPr>
                        <w:rFonts w:hAnsi="Calibri"/>
                        <w:b/>
                        <w:bCs/>
                        <w:color w:val="000000" w:themeColor="text1"/>
                        <w:kern w:val="24"/>
                        <w:sz w:val="16"/>
                        <w:szCs w:val="16"/>
                      </w:rPr>
                      <w:t xml:space="preserve">. </w:t>
                    </w:r>
                    <w:proofErr w:type="gramStart"/>
                    <w:r w:rsidRPr="00501B4E">
                      <w:rPr>
                        <w:rFonts w:hAnsi="Calibri"/>
                        <w:b/>
                        <w:bCs/>
                        <w:color w:val="000000" w:themeColor="text1"/>
                        <w:kern w:val="24"/>
                        <w:sz w:val="16"/>
                        <w:szCs w:val="16"/>
                      </w:rPr>
                      <w:t>č.</w:t>
                    </w:r>
                    <w:proofErr w:type="gramEnd"/>
                    <w:r w:rsidRPr="00501B4E">
                      <w:rPr>
                        <w:rFonts w:hAnsi="Calibri"/>
                        <w:b/>
                        <w:bCs/>
                        <w:color w:val="000000" w:themeColor="text1"/>
                        <w:kern w:val="24"/>
                        <w:sz w:val="16"/>
                        <w:szCs w:val="16"/>
                      </w:rPr>
                      <w:t xml:space="preserve"> CZ.1.07/2.2.00/28.0009</w:t>
                    </w:r>
                  </w:p>
                </w:txbxContent>
              </v:textbox>
              <w10:wrap anchorx="margin"/>
            </v:shape>
          </w:pict>
        </mc:Fallback>
      </mc:AlternateContent>
    </w:r>
    <w:r>
      <w:rPr>
        <w:noProof/>
        <w:sz w:val="16"/>
        <w:szCs w:val="16"/>
        <w:lang w:eastAsia="cs-CZ"/>
      </w:rPr>
      <w:drawing>
        <wp:anchor distT="0" distB="0" distL="114300" distR="114300" simplePos="0" relativeHeight="251659264" behindDoc="0" locked="0" layoutInCell="1" allowOverlap="1" wp14:anchorId="33723DC8" wp14:editId="40B8FEA4">
          <wp:simplePos x="0" y="0"/>
          <wp:positionH relativeFrom="column">
            <wp:posOffset>1704340</wp:posOffset>
          </wp:positionH>
          <wp:positionV relativeFrom="paragraph">
            <wp:posOffset>-325120</wp:posOffset>
          </wp:positionV>
          <wp:extent cx="2298065" cy="448945"/>
          <wp:effectExtent l="0" t="0" r="6985" b="8255"/>
          <wp:wrapSquare wrapText="bothSides"/>
          <wp:docPr id="823" name="Obrázek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VK_hor_zakladni_logolink_CB_cz.jpg"/>
                  <pic:cNvPicPr/>
                </pic:nvPicPr>
                <pic:blipFill rotWithShape="1">
                  <a:blip r:embed="rId1" cstate="print">
                    <a:extLst>
                      <a:ext uri="{28A0092B-C50C-407E-A947-70E740481C1C}">
                        <a14:useLocalDpi xmlns:a14="http://schemas.microsoft.com/office/drawing/2010/main" val="0"/>
                      </a:ext>
                    </a:extLst>
                  </a:blip>
                  <a:srcRect t="6293" b="4212"/>
                  <a:stretch/>
                </pic:blipFill>
                <pic:spPr bwMode="auto">
                  <a:xfrm>
                    <a:off x="0" y="0"/>
                    <a:ext cx="2298065" cy="448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17DB" w:rsidRPr="00501B4E" w:rsidRDefault="008417DB" w:rsidP="00AE3346">
    <w:pPr>
      <w:pStyle w:val="Normlnweb"/>
      <w:spacing w:before="0" w:beforeAutospacing="0" w:after="0" w:afterAutospacing="0"/>
      <w:jc w:val="center"/>
      <w:rPr>
        <w:sz w:val="16"/>
        <w:szCs w:val="16"/>
      </w:rPr>
    </w:pPr>
  </w:p>
  <w:p w:rsidR="008417DB" w:rsidRDefault="008417DB">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0FD4"/>
    <w:multiLevelType w:val="hybridMultilevel"/>
    <w:tmpl w:val="D39A45D4"/>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nsid w:val="02133852"/>
    <w:multiLevelType w:val="hybridMultilevel"/>
    <w:tmpl w:val="81F6500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3EA498D"/>
    <w:multiLevelType w:val="hybridMultilevel"/>
    <w:tmpl w:val="BAB4301A"/>
    <w:lvl w:ilvl="0" w:tplc="A3FC69DC">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A074CCD"/>
    <w:multiLevelType w:val="hybridMultilevel"/>
    <w:tmpl w:val="447475A0"/>
    <w:lvl w:ilvl="0" w:tplc="08829D54">
      <w:start w:val="1"/>
      <w:numFmt w:val="bullet"/>
      <w:lvlText w:val="-"/>
      <w:lvlJc w:val="left"/>
      <w:pPr>
        <w:tabs>
          <w:tab w:val="num" w:pos="720"/>
        </w:tabs>
        <w:ind w:left="720" w:hanging="360"/>
      </w:pPr>
      <w:rPr>
        <w:rFonts w:ascii="Times New Roman" w:hAnsi="Times New Roman" w:hint="default"/>
      </w:rPr>
    </w:lvl>
    <w:lvl w:ilvl="1" w:tplc="3B823C08" w:tentative="1">
      <w:start w:val="1"/>
      <w:numFmt w:val="bullet"/>
      <w:lvlText w:val="-"/>
      <w:lvlJc w:val="left"/>
      <w:pPr>
        <w:tabs>
          <w:tab w:val="num" w:pos="1440"/>
        </w:tabs>
        <w:ind w:left="1440" w:hanging="360"/>
      </w:pPr>
      <w:rPr>
        <w:rFonts w:ascii="Times New Roman" w:hAnsi="Times New Roman" w:hint="default"/>
      </w:rPr>
    </w:lvl>
    <w:lvl w:ilvl="2" w:tplc="7CA2DF0A" w:tentative="1">
      <w:start w:val="1"/>
      <w:numFmt w:val="bullet"/>
      <w:lvlText w:val="-"/>
      <w:lvlJc w:val="left"/>
      <w:pPr>
        <w:tabs>
          <w:tab w:val="num" w:pos="2160"/>
        </w:tabs>
        <w:ind w:left="2160" w:hanging="360"/>
      </w:pPr>
      <w:rPr>
        <w:rFonts w:ascii="Times New Roman" w:hAnsi="Times New Roman" w:hint="default"/>
      </w:rPr>
    </w:lvl>
    <w:lvl w:ilvl="3" w:tplc="FBF22468" w:tentative="1">
      <w:start w:val="1"/>
      <w:numFmt w:val="bullet"/>
      <w:lvlText w:val="-"/>
      <w:lvlJc w:val="left"/>
      <w:pPr>
        <w:tabs>
          <w:tab w:val="num" w:pos="2880"/>
        </w:tabs>
        <w:ind w:left="2880" w:hanging="360"/>
      </w:pPr>
      <w:rPr>
        <w:rFonts w:ascii="Times New Roman" w:hAnsi="Times New Roman" w:hint="default"/>
      </w:rPr>
    </w:lvl>
    <w:lvl w:ilvl="4" w:tplc="2AA2EA06" w:tentative="1">
      <w:start w:val="1"/>
      <w:numFmt w:val="bullet"/>
      <w:lvlText w:val="-"/>
      <w:lvlJc w:val="left"/>
      <w:pPr>
        <w:tabs>
          <w:tab w:val="num" w:pos="3600"/>
        </w:tabs>
        <w:ind w:left="3600" w:hanging="360"/>
      </w:pPr>
      <w:rPr>
        <w:rFonts w:ascii="Times New Roman" w:hAnsi="Times New Roman" w:hint="default"/>
      </w:rPr>
    </w:lvl>
    <w:lvl w:ilvl="5" w:tplc="A9F4868A" w:tentative="1">
      <w:start w:val="1"/>
      <w:numFmt w:val="bullet"/>
      <w:lvlText w:val="-"/>
      <w:lvlJc w:val="left"/>
      <w:pPr>
        <w:tabs>
          <w:tab w:val="num" w:pos="4320"/>
        </w:tabs>
        <w:ind w:left="4320" w:hanging="360"/>
      </w:pPr>
      <w:rPr>
        <w:rFonts w:ascii="Times New Roman" w:hAnsi="Times New Roman" w:hint="default"/>
      </w:rPr>
    </w:lvl>
    <w:lvl w:ilvl="6" w:tplc="037E45B2" w:tentative="1">
      <w:start w:val="1"/>
      <w:numFmt w:val="bullet"/>
      <w:lvlText w:val="-"/>
      <w:lvlJc w:val="left"/>
      <w:pPr>
        <w:tabs>
          <w:tab w:val="num" w:pos="5040"/>
        </w:tabs>
        <w:ind w:left="5040" w:hanging="360"/>
      </w:pPr>
      <w:rPr>
        <w:rFonts w:ascii="Times New Roman" w:hAnsi="Times New Roman" w:hint="default"/>
      </w:rPr>
    </w:lvl>
    <w:lvl w:ilvl="7" w:tplc="2B081A36" w:tentative="1">
      <w:start w:val="1"/>
      <w:numFmt w:val="bullet"/>
      <w:lvlText w:val="-"/>
      <w:lvlJc w:val="left"/>
      <w:pPr>
        <w:tabs>
          <w:tab w:val="num" w:pos="5760"/>
        </w:tabs>
        <w:ind w:left="5760" w:hanging="360"/>
      </w:pPr>
      <w:rPr>
        <w:rFonts w:ascii="Times New Roman" w:hAnsi="Times New Roman" w:hint="default"/>
      </w:rPr>
    </w:lvl>
    <w:lvl w:ilvl="8" w:tplc="F782EBF4" w:tentative="1">
      <w:start w:val="1"/>
      <w:numFmt w:val="bullet"/>
      <w:lvlText w:val="-"/>
      <w:lvlJc w:val="left"/>
      <w:pPr>
        <w:tabs>
          <w:tab w:val="num" w:pos="6480"/>
        </w:tabs>
        <w:ind w:left="6480" w:hanging="360"/>
      </w:pPr>
      <w:rPr>
        <w:rFonts w:ascii="Times New Roman" w:hAnsi="Times New Roman" w:hint="default"/>
      </w:rPr>
    </w:lvl>
  </w:abstractNum>
  <w:abstractNum w:abstractNumId="4">
    <w:nsid w:val="0E1A27C0"/>
    <w:multiLevelType w:val="hybridMultilevel"/>
    <w:tmpl w:val="B5A85E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1272908"/>
    <w:multiLevelType w:val="hybridMultilevel"/>
    <w:tmpl w:val="8D14B25C"/>
    <w:lvl w:ilvl="0" w:tplc="0CC67ADC">
      <w:start w:val="1"/>
      <w:numFmt w:val="bullet"/>
      <w:lvlText w:val="•"/>
      <w:lvlJc w:val="left"/>
      <w:pPr>
        <w:tabs>
          <w:tab w:val="num" w:pos="720"/>
        </w:tabs>
        <w:ind w:left="720" w:hanging="360"/>
      </w:pPr>
      <w:rPr>
        <w:rFonts w:ascii="Times New Roman" w:hAnsi="Times New Roman" w:hint="default"/>
      </w:rPr>
    </w:lvl>
    <w:lvl w:ilvl="1" w:tplc="AC20F26A" w:tentative="1">
      <w:start w:val="1"/>
      <w:numFmt w:val="bullet"/>
      <w:lvlText w:val="•"/>
      <w:lvlJc w:val="left"/>
      <w:pPr>
        <w:tabs>
          <w:tab w:val="num" w:pos="1440"/>
        </w:tabs>
        <w:ind w:left="1440" w:hanging="360"/>
      </w:pPr>
      <w:rPr>
        <w:rFonts w:ascii="Times New Roman" w:hAnsi="Times New Roman" w:hint="default"/>
      </w:rPr>
    </w:lvl>
    <w:lvl w:ilvl="2" w:tplc="9202E6A6" w:tentative="1">
      <w:start w:val="1"/>
      <w:numFmt w:val="bullet"/>
      <w:lvlText w:val="•"/>
      <w:lvlJc w:val="left"/>
      <w:pPr>
        <w:tabs>
          <w:tab w:val="num" w:pos="2160"/>
        </w:tabs>
        <w:ind w:left="2160" w:hanging="360"/>
      </w:pPr>
      <w:rPr>
        <w:rFonts w:ascii="Times New Roman" w:hAnsi="Times New Roman" w:hint="default"/>
      </w:rPr>
    </w:lvl>
    <w:lvl w:ilvl="3" w:tplc="3046591A" w:tentative="1">
      <w:start w:val="1"/>
      <w:numFmt w:val="bullet"/>
      <w:lvlText w:val="•"/>
      <w:lvlJc w:val="left"/>
      <w:pPr>
        <w:tabs>
          <w:tab w:val="num" w:pos="2880"/>
        </w:tabs>
        <w:ind w:left="2880" w:hanging="360"/>
      </w:pPr>
      <w:rPr>
        <w:rFonts w:ascii="Times New Roman" w:hAnsi="Times New Roman" w:hint="default"/>
      </w:rPr>
    </w:lvl>
    <w:lvl w:ilvl="4" w:tplc="99E8DE96" w:tentative="1">
      <w:start w:val="1"/>
      <w:numFmt w:val="bullet"/>
      <w:lvlText w:val="•"/>
      <w:lvlJc w:val="left"/>
      <w:pPr>
        <w:tabs>
          <w:tab w:val="num" w:pos="3600"/>
        </w:tabs>
        <w:ind w:left="3600" w:hanging="360"/>
      </w:pPr>
      <w:rPr>
        <w:rFonts w:ascii="Times New Roman" w:hAnsi="Times New Roman" w:hint="default"/>
      </w:rPr>
    </w:lvl>
    <w:lvl w:ilvl="5" w:tplc="CC7E85F8" w:tentative="1">
      <w:start w:val="1"/>
      <w:numFmt w:val="bullet"/>
      <w:lvlText w:val="•"/>
      <w:lvlJc w:val="left"/>
      <w:pPr>
        <w:tabs>
          <w:tab w:val="num" w:pos="4320"/>
        </w:tabs>
        <w:ind w:left="4320" w:hanging="360"/>
      </w:pPr>
      <w:rPr>
        <w:rFonts w:ascii="Times New Roman" w:hAnsi="Times New Roman" w:hint="default"/>
      </w:rPr>
    </w:lvl>
    <w:lvl w:ilvl="6" w:tplc="E2BAB522" w:tentative="1">
      <w:start w:val="1"/>
      <w:numFmt w:val="bullet"/>
      <w:lvlText w:val="•"/>
      <w:lvlJc w:val="left"/>
      <w:pPr>
        <w:tabs>
          <w:tab w:val="num" w:pos="5040"/>
        </w:tabs>
        <w:ind w:left="5040" w:hanging="360"/>
      </w:pPr>
      <w:rPr>
        <w:rFonts w:ascii="Times New Roman" w:hAnsi="Times New Roman" w:hint="default"/>
      </w:rPr>
    </w:lvl>
    <w:lvl w:ilvl="7" w:tplc="7CCABF24" w:tentative="1">
      <w:start w:val="1"/>
      <w:numFmt w:val="bullet"/>
      <w:lvlText w:val="•"/>
      <w:lvlJc w:val="left"/>
      <w:pPr>
        <w:tabs>
          <w:tab w:val="num" w:pos="5760"/>
        </w:tabs>
        <w:ind w:left="5760" w:hanging="360"/>
      </w:pPr>
      <w:rPr>
        <w:rFonts w:ascii="Times New Roman" w:hAnsi="Times New Roman" w:hint="default"/>
      </w:rPr>
    </w:lvl>
    <w:lvl w:ilvl="8" w:tplc="62642BC6" w:tentative="1">
      <w:start w:val="1"/>
      <w:numFmt w:val="bullet"/>
      <w:lvlText w:val="•"/>
      <w:lvlJc w:val="left"/>
      <w:pPr>
        <w:tabs>
          <w:tab w:val="num" w:pos="6480"/>
        </w:tabs>
        <w:ind w:left="6480" w:hanging="360"/>
      </w:pPr>
      <w:rPr>
        <w:rFonts w:ascii="Times New Roman" w:hAnsi="Times New Roman" w:hint="default"/>
      </w:rPr>
    </w:lvl>
  </w:abstractNum>
  <w:abstractNum w:abstractNumId="6">
    <w:nsid w:val="13E43D55"/>
    <w:multiLevelType w:val="hybridMultilevel"/>
    <w:tmpl w:val="729C3EDA"/>
    <w:lvl w:ilvl="0" w:tplc="86222586">
      <w:start w:val="1"/>
      <w:numFmt w:val="bullet"/>
      <w:lvlText w:val="•"/>
      <w:lvlJc w:val="left"/>
      <w:pPr>
        <w:tabs>
          <w:tab w:val="num" w:pos="720"/>
        </w:tabs>
        <w:ind w:left="720" w:hanging="360"/>
      </w:pPr>
      <w:rPr>
        <w:rFonts w:ascii="Times New Roman" w:hAnsi="Times New Roman" w:hint="default"/>
      </w:rPr>
    </w:lvl>
    <w:lvl w:ilvl="1" w:tplc="F05C7C0E" w:tentative="1">
      <w:start w:val="1"/>
      <w:numFmt w:val="bullet"/>
      <w:lvlText w:val="•"/>
      <w:lvlJc w:val="left"/>
      <w:pPr>
        <w:tabs>
          <w:tab w:val="num" w:pos="1440"/>
        </w:tabs>
        <w:ind w:left="1440" w:hanging="360"/>
      </w:pPr>
      <w:rPr>
        <w:rFonts w:ascii="Times New Roman" w:hAnsi="Times New Roman" w:hint="default"/>
      </w:rPr>
    </w:lvl>
    <w:lvl w:ilvl="2" w:tplc="B6AEE07A" w:tentative="1">
      <w:start w:val="1"/>
      <w:numFmt w:val="bullet"/>
      <w:lvlText w:val="•"/>
      <w:lvlJc w:val="left"/>
      <w:pPr>
        <w:tabs>
          <w:tab w:val="num" w:pos="2160"/>
        </w:tabs>
        <w:ind w:left="2160" w:hanging="360"/>
      </w:pPr>
      <w:rPr>
        <w:rFonts w:ascii="Times New Roman" w:hAnsi="Times New Roman" w:hint="default"/>
      </w:rPr>
    </w:lvl>
    <w:lvl w:ilvl="3" w:tplc="652238B0" w:tentative="1">
      <w:start w:val="1"/>
      <w:numFmt w:val="bullet"/>
      <w:lvlText w:val="•"/>
      <w:lvlJc w:val="left"/>
      <w:pPr>
        <w:tabs>
          <w:tab w:val="num" w:pos="2880"/>
        </w:tabs>
        <w:ind w:left="2880" w:hanging="360"/>
      </w:pPr>
      <w:rPr>
        <w:rFonts w:ascii="Times New Roman" w:hAnsi="Times New Roman" w:hint="default"/>
      </w:rPr>
    </w:lvl>
    <w:lvl w:ilvl="4" w:tplc="26AE5FF6" w:tentative="1">
      <w:start w:val="1"/>
      <w:numFmt w:val="bullet"/>
      <w:lvlText w:val="•"/>
      <w:lvlJc w:val="left"/>
      <w:pPr>
        <w:tabs>
          <w:tab w:val="num" w:pos="3600"/>
        </w:tabs>
        <w:ind w:left="3600" w:hanging="360"/>
      </w:pPr>
      <w:rPr>
        <w:rFonts w:ascii="Times New Roman" w:hAnsi="Times New Roman" w:hint="default"/>
      </w:rPr>
    </w:lvl>
    <w:lvl w:ilvl="5" w:tplc="B4325E5A" w:tentative="1">
      <w:start w:val="1"/>
      <w:numFmt w:val="bullet"/>
      <w:lvlText w:val="•"/>
      <w:lvlJc w:val="left"/>
      <w:pPr>
        <w:tabs>
          <w:tab w:val="num" w:pos="4320"/>
        </w:tabs>
        <w:ind w:left="4320" w:hanging="360"/>
      </w:pPr>
      <w:rPr>
        <w:rFonts w:ascii="Times New Roman" w:hAnsi="Times New Roman" w:hint="default"/>
      </w:rPr>
    </w:lvl>
    <w:lvl w:ilvl="6" w:tplc="389E52C4" w:tentative="1">
      <w:start w:val="1"/>
      <w:numFmt w:val="bullet"/>
      <w:lvlText w:val="•"/>
      <w:lvlJc w:val="left"/>
      <w:pPr>
        <w:tabs>
          <w:tab w:val="num" w:pos="5040"/>
        </w:tabs>
        <w:ind w:left="5040" w:hanging="360"/>
      </w:pPr>
      <w:rPr>
        <w:rFonts w:ascii="Times New Roman" w:hAnsi="Times New Roman" w:hint="default"/>
      </w:rPr>
    </w:lvl>
    <w:lvl w:ilvl="7" w:tplc="B622C454" w:tentative="1">
      <w:start w:val="1"/>
      <w:numFmt w:val="bullet"/>
      <w:lvlText w:val="•"/>
      <w:lvlJc w:val="left"/>
      <w:pPr>
        <w:tabs>
          <w:tab w:val="num" w:pos="5760"/>
        </w:tabs>
        <w:ind w:left="5760" w:hanging="360"/>
      </w:pPr>
      <w:rPr>
        <w:rFonts w:ascii="Times New Roman" w:hAnsi="Times New Roman" w:hint="default"/>
      </w:rPr>
    </w:lvl>
    <w:lvl w:ilvl="8" w:tplc="51188CEA" w:tentative="1">
      <w:start w:val="1"/>
      <w:numFmt w:val="bullet"/>
      <w:lvlText w:val="•"/>
      <w:lvlJc w:val="left"/>
      <w:pPr>
        <w:tabs>
          <w:tab w:val="num" w:pos="6480"/>
        </w:tabs>
        <w:ind w:left="6480" w:hanging="360"/>
      </w:pPr>
      <w:rPr>
        <w:rFonts w:ascii="Times New Roman" w:hAnsi="Times New Roman" w:hint="default"/>
      </w:rPr>
    </w:lvl>
  </w:abstractNum>
  <w:abstractNum w:abstractNumId="7">
    <w:nsid w:val="15DE0CB4"/>
    <w:multiLevelType w:val="hybridMultilevel"/>
    <w:tmpl w:val="0AD2982E"/>
    <w:lvl w:ilvl="0" w:tplc="8AD0DE58">
      <w:start w:val="1"/>
      <w:numFmt w:val="bullet"/>
      <w:lvlText w:val="-"/>
      <w:lvlJc w:val="left"/>
      <w:pPr>
        <w:tabs>
          <w:tab w:val="num" w:pos="720"/>
        </w:tabs>
        <w:ind w:left="720" w:hanging="360"/>
      </w:pPr>
      <w:rPr>
        <w:rFonts w:ascii="Times New Roman" w:hAnsi="Times New Roman" w:hint="default"/>
      </w:rPr>
    </w:lvl>
    <w:lvl w:ilvl="1" w:tplc="6D00F9A6" w:tentative="1">
      <w:start w:val="1"/>
      <w:numFmt w:val="bullet"/>
      <w:lvlText w:val="-"/>
      <w:lvlJc w:val="left"/>
      <w:pPr>
        <w:tabs>
          <w:tab w:val="num" w:pos="1440"/>
        </w:tabs>
        <w:ind w:left="1440" w:hanging="360"/>
      </w:pPr>
      <w:rPr>
        <w:rFonts w:ascii="Times New Roman" w:hAnsi="Times New Roman" w:hint="default"/>
      </w:rPr>
    </w:lvl>
    <w:lvl w:ilvl="2" w:tplc="06AC5644" w:tentative="1">
      <w:start w:val="1"/>
      <w:numFmt w:val="bullet"/>
      <w:lvlText w:val="-"/>
      <w:lvlJc w:val="left"/>
      <w:pPr>
        <w:tabs>
          <w:tab w:val="num" w:pos="2160"/>
        </w:tabs>
        <w:ind w:left="2160" w:hanging="360"/>
      </w:pPr>
      <w:rPr>
        <w:rFonts w:ascii="Times New Roman" w:hAnsi="Times New Roman" w:hint="default"/>
      </w:rPr>
    </w:lvl>
    <w:lvl w:ilvl="3" w:tplc="F1A4E42C" w:tentative="1">
      <w:start w:val="1"/>
      <w:numFmt w:val="bullet"/>
      <w:lvlText w:val="-"/>
      <w:lvlJc w:val="left"/>
      <w:pPr>
        <w:tabs>
          <w:tab w:val="num" w:pos="2880"/>
        </w:tabs>
        <w:ind w:left="2880" w:hanging="360"/>
      </w:pPr>
      <w:rPr>
        <w:rFonts w:ascii="Times New Roman" w:hAnsi="Times New Roman" w:hint="default"/>
      </w:rPr>
    </w:lvl>
    <w:lvl w:ilvl="4" w:tplc="33269CD4" w:tentative="1">
      <w:start w:val="1"/>
      <w:numFmt w:val="bullet"/>
      <w:lvlText w:val="-"/>
      <w:lvlJc w:val="left"/>
      <w:pPr>
        <w:tabs>
          <w:tab w:val="num" w:pos="3600"/>
        </w:tabs>
        <w:ind w:left="3600" w:hanging="360"/>
      </w:pPr>
      <w:rPr>
        <w:rFonts w:ascii="Times New Roman" w:hAnsi="Times New Roman" w:hint="default"/>
      </w:rPr>
    </w:lvl>
    <w:lvl w:ilvl="5" w:tplc="1DF465EA" w:tentative="1">
      <w:start w:val="1"/>
      <w:numFmt w:val="bullet"/>
      <w:lvlText w:val="-"/>
      <w:lvlJc w:val="left"/>
      <w:pPr>
        <w:tabs>
          <w:tab w:val="num" w:pos="4320"/>
        </w:tabs>
        <w:ind w:left="4320" w:hanging="360"/>
      </w:pPr>
      <w:rPr>
        <w:rFonts w:ascii="Times New Roman" w:hAnsi="Times New Roman" w:hint="default"/>
      </w:rPr>
    </w:lvl>
    <w:lvl w:ilvl="6" w:tplc="61883D58" w:tentative="1">
      <w:start w:val="1"/>
      <w:numFmt w:val="bullet"/>
      <w:lvlText w:val="-"/>
      <w:lvlJc w:val="left"/>
      <w:pPr>
        <w:tabs>
          <w:tab w:val="num" w:pos="5040"/>
        </w:tabs>
        <w:ind w:left="5040" w:hanging="360"/>
      </w:pPr>
      <w:rPr>
        <w:rFonts w:ascii="Times New Roman" w:hAnsi="Times New Roman" w:hint="default"/>
      </w:rPr>
    </w:lvl>
    <w:lvl w:ilvl="7" w:tplc="CC569D2C" w:tentative="1">
      <w:start w:val="1"/>
      <w:numFmt w:val="bullet"/>
      <w:lvlText w:val="-"/>
      <w:lvlJc w:val="left"/>
      <w:pPr>
        <w:tabs>
          <w:tab w:val="num" w:pos="5760"/>
        </w:tabs>
        <w:ind w:left="5760" w:hanging="360"/>
      </w:pPr>
      <w:rPr>
        <w:rFonts w:ascii="Times New Roman" w:hAnsi="Times New Roman" w:hint="default"/>
      </w:rPr>
    </w:lvl>
    <w:lvl w:ilvl="8" w:tplc="1BE45CFC" w:tentative="1">
      <w:start w:val="1"/>
      <w:numFmt w:val="bullet"/>
      <w:lvlText w:val="-"/>
      <w:lvlJc w:val="left"/>
      <w:pPr>
        <w:tabs>
          <w:tab w:val="num" w:pos="6480"/>
        </w:tabs>
        <w:ind w:left="6480" w:hanging="360"/>
      </w:pPr>
      <w:rPr>
        <w:rFonts w:ascii="Times New Roman" w:hAnsi="Times New Roman" w:hint="default"/>
      </w:rPr>
    </w:lvl>
  </w:abstractNum>
  <w:abstractNum w:abstractNumId="8">
    <w:nsid w:val="18FD48CB"/>
    <w:multiLevelType w:val="hybridMultilevel"/>
    <w:tmpl w:val="CF5A6D1E"/>
    <w:lvl w:ilvl="0" w:tplc="85B02BB8">
      <w:start w:val="1"/>
      <w:numFmt w:val="bullet"/>
      <w:lvlText w:val="•"/>
      <w:lvlJc w:val="left"/>
      <w:pPr>
        <w:tabs>
          <w:tab w:val="num" w:pos="720"/>
        </w:tabs>
        <w:ind w:left="720" w:hanging="360"/>
      </w:pPr>
      <w:rPr>
        <w:rFonts w:ascii="Times New Roman" w:hAnsi="Times New Roman" w:hint="default"/>
      </w:rPr>
    </w:lvl>
    <w:lvl w:ilvl="1" w:tplc="7ED2CA92" w:tentative="1">
      <w:start w:val="1"/>
      <w:numFmt w:val="bullet"/>
      <w:lvlText w:val="•"/>
      <w:lvlJc w:val="left"/>
      <w:pPr>
        <w:tabs>
          <w:tab w:val="num" w:pos="1440"/>
        </w:tabs>
        <w:ind w:left="1440" w:hanging="360"/>
      </w:pPr>
      <w:rPr>
        <w:rFonts w:ascii="Times New Roman" w:hAnsi="Times New Roman" w:hint="default"/>
      </w:rPr>
    </w:lvl>
    <w:lvl w:ilvl="2" w:tplc="B92ED398" w:tentative="1">
      <w:start w:val="1"/>
      <w:numFmt w:val="bullet"/>
      <w:lvlText w:val="•"/>
      <w:lvlJc w:val="left"/>
      <w:pPr>
        <w:tabs>
          <w:tab w:val="num" w:pos="2160"/>
        </w:tabs>
        <w:ind w:left="2160" w:hanging="360"/>
      </w:pPr>
      <w:rPr>
        <w:rFonts w:ascii="Times New Roman" w:hAnsi="Times New Roman" w:hint="default"/>
      </w:rPr>
    </w:lvl>
    <w:lvl w:ilvl="3" w:tplc="0744F57C" w:tentative="1">
      <w:start w:val="1"/>
      <w:numFmt w:val="bullet"/>
      <w:lvlText w:val="•"/>
      <w:lvlJc w:val="left"/>
      <w:pPr>
        <w:tabs>
          <w:tab w:val="num" w:pos="2880"/>
        </w:tabs>
        <w:ind w:left="2880" w:hanging="360"/>
      </w:pPr>
      <w:rPr>
        <w:rFonts w:ascii="Times New Roman" w:hAnsi="Times New Roman" w:hint="default"/>
      </w:rPr>
    </w:lvl>
    <w:lvl w:ilvl="4" w:tplc="263C598A" w:tentative="1">
      <w:start w:val="1"/>
      <w:numFmt w:val="bullet"/>
      <w:lvlText w:val="•"/>
      <w:lvlJc w:val="left"/>
      <w:pPr>
        <w:tabs>
          <w:tab w:val="num" w:pos="3600"/>
        </w:tabs>
        <w:ind w:left="3600" w:hanging="360"/>
      </w:pPr>
      <w:rPr>
        <w:rFonts w:ascii="Times New Roman" w:hAnsi="Times New Roman" w:hint="default"/>
      </w:rPr>
    </w:lvl>
    <w:lvl w:ilvl="5" w:tplc="9E1AD81A" w:tentative="1">
      <w:start w:val="1"/>
      <w:numFmt w:val="bullet"/>
      <w:lvlText w:val="•"/>
      <w:lvlJc w:val="left"/>
      <w:pPr>
        <w:tabs>
          <w:tab w:val="num" w:pos="4320"/>
        </w:tabs>
        <w:ind w:left="4320" w:hanging="360"/>
      </w:pPr>
      <w:rPr>
        <w:rFonts w:ascii="Times New Roman" w:hAnsi="Times New Roman" w:hint="default"/>
      </w:rPr>
    </w:lvl>
    <w:lvl w:ilvl="6" w:tplc="DD96649E" w:tentative="1">
      <w:start w:val="1"/>
      <w:numFmt w:val="bullet"/>
      <w:lvlText w:val="•"/>
      <w:lvlJc w:val="left"/>
      <w:pPr>
        <w:tabs>
          <w:tab w:val="num" w:pos="5040"/>
        </w:tabs>
        <w:ind w:left="5040" w:hanging="360"/>
      </w:pPr>
      <w:rPr>
        <w:rFonts w:ascii="Times New Roman" w:hAnsi="Times New Roman" w:hint="default"/>
      </w:rPr>
    </w:lvl>
    <w:lvl w:ilvl="7" w:tplc="9CF62C78" w:tentative="1">
      <w:start w:val="1"/>
      <w:numFmt w:val="bullet"/>
      <w:lvlText w:val="•"/>
      <w:lvlJc w:val="left"/>
      <w:pPr>
        <w:tabs>
          <w:tab w:val="num" w:pos="5760"/>
        </w:tabs>
        <w:ind w:left="5760" w:hanging="360"/>
      </w:pPr>
      <w:rPr>
        <w:rFonts w:ascii="Times New Roman" w:hAnsi="Times New Roman" w:hint="default"/>
      </w:rPr>
    </w:lvl>
    <w:lvl w:ilvl="8" w:tplc="604CC768" w:tentative="1">
      <w:start w:val="1"/>
      <w:numFmt w:val="bullet"/>
      <w:lvlText w:val="•"/>
      <w:lvlJc w:val="left"/>
      <w:pPr>
        <w:tabs>
          <w:tab w:val="num" w:pos="6480"/>
        </w:tabs>
        <w:ind w:left="6480" w:hanging="360"/>
      </w:pPr>
      <w:rPr>
        <w:rFonts w:ascii="Times New Roman" w:hAnsi="Times New Roman" w:hint="default"/>
      </w:rPr>
    </w:lvl>
  </w:abstractNum>
  <w:abstractNum w:abstractNumId="9">
    <w:nsid w:val="260263E8"/>
    <w:multiLevelType w:val="hybridMultilevel"/>
    <w:tmpl w:val="14486146"/>
    <w:lvl w:ilvl="0" w:tplc="1D5A592C">
      <w:start w:val="1"/>
      <w:numFmt w:val="bullet"/>
      <w:lvlText w:val="•"/>
      <w:lvlJc w:val="left"/>
      <w:pPr>
        <w:tabs>
          <w:tab w:val="num" w:pos="720"/>
        </w:tabs>
        <w:ind w:left="720" w:hanging="360"/>
      </w:pPr>
      <w:rPr>
        <w:rFonts w:ascii="Times New Roman" w:hAnsi="Times New Roman" w:hint="default"/>
      </w:rPr>
    </w:lvl>
    <w:lvl w:ilvl="1" w:tplc="7C9A8E2E" w:tentative="1">
      <w:start w:val="1"/>
      <w:numFmt w:val="bullet"/>
      <w:lvlText w:val="•"/>
      <w:lvlJc w:val="left"/>
      <w:pPr>
        <w:tabs>
          <w:tab w:val="num" w:pos="1440"/>
        </w:tabs>
        <w:ind w:left="1440" w:hanging="360"/>
      </w:pPr>
      <w:rPr>
        <w:rFonts w:ascii="Times New Roman" w:hAnsi="Times New Roman" w:hint="default"/>
      </w:rPr>
    </w:lvl>
    <w:lvl w:ilvl="2" w:tplc="F586B864" w:tentative="1">
      <w:start w:val="1"/>
      <w:numFmt w:val="bullet"/>
      <w:lvlText w:val="•"/>
      <w:lvlJc w:val="left"/>
      <w:pPr>
        <w:tabs>
          <w:tab w:val="num" w:pos="2160"/>
        </w:tabs>
        <w:ind w:left="2160" w:hanging="360"/>
      </w:pPr>
      <w:rPr>
        <w:rFonts w:ascii="Times New Roman" w:hAnsi="Times New Roman" w:hint="default"/>
      </w:rPr>
    </w:lvl>
    <w:lvl w:ilvl="3" w:tplc="4718D9F8" w:tentative="1">
      <w:start w:val="1"/>
      <w:numFmt w:val="bullet"/>
      <w:lvlText w:val="•"/>
      <w:lvlJc w:val="left"/>
      <w:pPr>
        <w:tabs>
          <w:tab w:val="num" w:pos="2880"/>
        </w:tabs>
        <w:ind w:left="2880" w:hanging="360"/>
      </w:pPr>
      <w:rPr>
        <w:rFonts w:ascii="Times New Roman" w:hAnsi="Times New Roman" w:hint="default"/>
      </w:rPr>
    </w:lvl>
    <w:lvl w:ilvl="4" w:tplc="9A288BD4" w:tentative="1">
      <w:start w:val="1"/>
      <w:numFmt w:val="bullet"/>
      <w:lvlText w:val="•"/>
      <w:lvlJc w:val="left"/>
      <w:pPr>
        <w:tabs>
          <w:tab w:val="num" w:pos="3600"/>
        </w:tabs>
        <w:ind w:left="3600" w:hanging="360"/>
      </w:pPr>
      <w:rPr>
        <w:rFonts w:ascii="Times New Roman" w:hAnsi="Times New Roman" w:hint="default"/>
      </w:rPr>
    </w:lvl>
    <w:lvl w:ilvl="5" w:tplc="A43E8F34" w:tentative="1">
      <w:start w:val="1"/>
      <w:numFmt w:val="bullet"/>
      <w:lvlText w:val="•"/>
      <w:lvlJc w:val="left"/>
      <w:pPr>
        <w:tabs>
          <w:tab w:val="num" w:pos="4320"/>
        </w:tabs>
        <w:ind w:left="4320" w:hanging="360"/>
      </w:pPr>
      <w:rPr>
        <w:rFonts w:ascii="Times New Roman" w:hAnsi="Times New Roman" w:hint="default"/>
      </w:rPr>
    </w:lvl>
    <w:lvl w:ilvl="6" w:tplc="26E6D020" w:tentative="1">
      <w:start w:val="1"/>
      <w:numFmt w:val="bullet"/>
      <w:lvlText w:val="•"/>
      <w:lvlJc w:val="left"/>
      <w:pPr>
        <w:tabs>
          <w:tab w:val="num" w:pos="5040"/>
        </w:tabs>
        <w:ind w:left="5040" w:hanging="360"/>
      </w:pPr>
      <w:rPr>
        <w:rFonts w:ascii="Times New Roman" w:hAnsi="Times New Roman" w:hint="default"/>
      </w:rPr>
    </w:lvl>
    <w:lvl w:ilvl="7" w:tplc="F1C81AF0" w:tentative="1">
      <w:start w:val="1"/>
      <w:numFmt w:val="bullet"/>
      <w:lvlText w:val="•"/>
      <w:lvlJc w:val="left"/>
      <w:pPr>
        <w:tabs>
          <w:tab w:val="num" w:pos="5760"/>
        </w:tabs>
        <w:ind w:left="5760" w:hanging="360"/>
      </w:pPr>
      <w:rPr>
        <w:rFonts w:ascii="Times New Roman" w:hAnsi="Times New Roman" w:hint="default"/>
      </w:rPr>
    </w:lvl>
    <w:lvl w:ilvl="8" w:tplc="B142D31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68B6BD6"/>
    <w:multiLevelType w:val="hybridMultilevel"/>
    <w:tmpl w:val="838ADC44"/>
    <w:lvl w:ilvl="0" w:tplc="96164BD8">
      <w:start w:val="1"/>
      <w:numFmt w:val="bullet"/>
      <w:lvlText w:val="-"/>
      <w:lvlJc w:val="left"/>
      <w:pPr>
        <w:tabs>
          <w:tab w:val="num" w:pos="720"/>
        </w:tabs>
        <w:ind w:left="720" w:hanging="360"/>
      </w:pPr>
      <w:rPr>
        <w:rFonts w:ascii="Times New Roman" w:hAnsi="Times New Roman" w:hint="default"/>
      </w:rPr>
    </w:lvl>
    <w:lvl w:ilvl="1" w:tplc="2136A04E" w:tentative="1">
      <w:start w:val="1"/>
      <w:numFmt w:val="bullet"/>
      <w:lvlText w:val="-"/>
      <w:lvlJc w:val="left"/>
      <w:pPr>
        <w:tabs>
          <w:tab w:val="num" w:pos="1440"/>
        </w:tabs>
        <w:ind w:left="1440" w:hanging="360"/>
      </w:pPr>
      <w:rPr>
        <w:rFonts w:ascii="Times New Roman" w:hAnsi="Times New Roman" w:hint="default"/>
      </w:rPr>
    </w:lvl>
    <w:lvl w:ilvl="2" w:tplc="4942F200" w:tentative="1">
      <w:start w:val="1"/>
      <w:numFmt w:val="bullet"/>
      <w:lvlText w:val="-"/>
      <w:lvlJc w:val="left"/>
      <w:pPr>
        <w:tabs>
          <w:tab w:val="num" w:pos="2160"/>
        </w:tabs>
        <w:ind w:left="2160" w:hanging="360"/>
      </w:pPr>
      <w:rPr>
        <w:rFonts w:ascii="Times New Roman" w:hAnsi="Times New Roman" w:hint="default"/>
      </w:rPr>
    </w:lvl>
    <w:lvl w:ilvl="3" w:tplc="7AF8F3BC" w:tentative="1">
      <w:start w:val="1"/>
      <w:numFmt w:val="bullet"/>
      <w:lvlText w:val="-"/>
      <w:lvlJc w:val="left"/>
      <w:pPr>
        <w:tabs>
          <w:tab w:val="num" w:pos="2880"/>
        </w:tabs>
        <w:ind w:left="2880" w:hanging="360"/>
      </w:pPr>
      <w:rPr>
        <w:rFonts w:ascii="Times New Roman" w:hAnsi="Times New Roman" w:hint="default"/>
      </w:rPr>
    </w:lvl>
    <w:lvl w:ilvl="4" w:tplc="2CC61A14" w:tentative="1">
      <w:start w:val="1"/>
      <w:numFmt w:val="bullet"/>
      <w:lvlText w:val="-"/>
      <w:lvlJc w:val="left"/>
      <w:pPr>
        <w:tabs>
          <w:tab w:val="num" w:pos="3600"/>
        </w:tabs>
        <w:ind w:left="3600" w:hanging="360"/>
      </w:pPr>
      <w:rPr>
        <w:rFonts w:ascii="Times New Roman" w:hAnsi="Times New Roman" w:hint="default"/>
      </w:rPr>
    </w:lvl>
    <w:lvl w:ilvl="5" w:tplc="F7F07266" w:tentative="1">
      <w:start w:val="1"/>
      <w:numFmt w:val="bullet"/>
      <w:lvlText w:val="-"/>
      <w:lvlJc w:val="left"/>
      <w:pPr>
        <w:tabs>
          <w:tab w:val="num" w:pos="4320"/>
        </w:tabs>
        <w:ind w:left="4320" w:hanging="360"/>
      </w:pPr>
      <w:rPr>
        <w:rFonts w:ascii="Times New Roman" w:hAnsi="Times New Roman" w:hint="default"/>
      </w:rPr>
    </w:lvl>
    <w:lvl w:ilvl="6" w:tplc="315E46C8" w:tentative="1">
      <w:start w:val="1"/>
      <w:numFmt w:val="bullet"/>
      <w:lvlText w:val="-"/>
      <w:lvlJc w:val="left"/>
      <w:pPr>
        <w:tabs>
          <w:tab w:val="num" w:pos="5040"/>
        </w:tabs>
        <w:ind w:left="5040" w:hanging="360"/>
      </w:pPr>
      <w:rPr>
        <w:rFonts w:ascii="Times New Roman" w:hAnsi="Times New Roman" w:hint="default"/>
      </w:rPr>
    </w:lvl>
    <w:lvl w:ilvl="7" w:tplc="C0565312" w:tentative="1">
      <w:start w:val="1"/>
      <w:numFmt w:val="bullet"/>
      <w:lvlText w:val="-"/>
      <w:lvlJc w:val="left"/>
      <w:pPr>
        <w:tabs>
          <w:tab w:val="num" w:pos="5760"/>
        </w:tabs>
        <w:ind w:left="5760" w:hanging="360"/>
      </w:pPr>
      <w:rPr>
        <w:rFonts w:ascii="Times New Roman" w:hAnsi="Times New Roman" w:hint="default"/>
      </w:rPr>
    </w:lvl>
    <w:lvl w:ilvl="8" w:tplc="44B894C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C4A21F0"/>
    <w:multiLevelType w:val="hybridMultilevel"/>
    <w:tmpl w:val="62468DE2"/>
    <w:lvl w:ilvl="0" w:tplc="8EA01BF8">
      <w:start w:val="1"/>
      <w:numFmt w:val="bullet"/>
      <w:lvlText w:val="•"/>
      <w:lvlJc w:val="left"/>
      <w:pPr>
        <w:tabs>
          <w:tab w:val="num" w:pos="720"/>
        </w:tabs>
        <w:ind w:left="720" w:hanging="360"/>
      </w:pPr>
      <w:rPr>
        <w:rFonts w:ascii="Times New Roman" w:hAnsi="Times New Roman" w:hint="default"/>
      </w:rPr>
    </w:lvl>
    <w:lvl w:ilvl="1" w:tplc="6E6CB2EE" w:tentative="1">
      <w:start w:val="1"/>
      <w:numFmt w:val="bullet"/>
      <w:lvlText w:val="•"/>
      <w:lvlJc w:val="left"/>
      <w:pPr>
        <w:tabs>
          <w:tab w:val="num" w:pos="1440"/>
        </w:tabs>
        <w:ind w:left="1440" w:hanging="360"/>
      </w:pPr>
      <w:rPr>
        <w:rFonts w:ascii="Times New Roman" w:hAnsi="Times New Roman" w:hint="default"/>
      </w:rPr>
    </w:lvl>
    <w:lvl w:ilvl="2" w:tplc="007E45F0" w:tentative="1">
      <w:start w:val="1"/>
      <w:numFmt w:val="bullet"/>
      <w:lvlText w:val="•"/>
      <w:lvlJc w:val="left"/>
      <w:pPr>
        <w:tabs>
          <w:tab w:val="num" w:pos="2160"/>
        </w:tabs>
        <w:ind w:left="2160" w:hanging="360"/>
      </w:pPr>
      <w:rPr>
        <w:rFonts w:ascii="Times New Roman" w:hAnsi="Times New Roman" w:hint="default"/>
      </w:rPr>
    </w:lvl>
    <w:lvl w:ilvl="3" w:tplc="7BD64452" w:tentative="1">
      <w:start w:val="1"/>
      <w:numFmt w:val="bullet"/>
      <w:lvlText w:val="•"/>
      <w:lvlJc w:val="left"/>
      <w:pPr>
        <w:tabs>
          <w:tab w:val="num" w:pos="2880"/>
        </w:tabs>
        <w:ind w:left="2880" w:hanging="360"/>
      </w:pPr>
      <w:rPr>
        <w:rFonts w:ascii="Times New Roman" w:hAnsi="Times New Roman" w:hint="default"/>
      </w:rPr>
    </w:lvl>
    <w:lvl w:ilvl="4" w:tplc="5358E9DE">
      <w:start w:val="1"/>
      <w:numFmt w:val="bullet"/>
      <w:lvlText w:val="•"/>
      <w:lvlJc w:val="left"/>
      <w:pPr>
        <w:tabs>
          <w:tab w:val="num" w:pos="3600"/>
        </w:tabs>
        <w:ind w:left="3600" w:hanging="360"/>
      </w:pPr>
      <w:rPr>
        <w:rFonts w:ascii="Times New Roman" w:hAnsi="Times New Roman" w:hint="default"/>
      </w:rPr>
    </w:lvl>
    <w:lvl w:ilvl="5" w:tplc="82F43AF4" w:tentative="1">
      <w:start w:val="1"/>
      <w:numFmt w:val="bullet"/>
      <w:lvlText w:val="•"/>
      <w:lvlJc w:val="left"/>
      <w:pPr>
        <w:tabs>
          <w:tab w:val="num" w:pos="4320"/>
        </w:tabs>
        <w:ind w:left="4320" w:hanging="360"/>
      </w:pPr>
      <w:rPr>
        <w:rFonts w:ascii="Times New Roman" w:hAnsi="Times New Roman" w:hint="default"/>
      </w:rPr>
    </w:lvl>
    <w:lvl w:ilvl="6" w:tplc="24AC5E58" w:tentative="1">
      <w:start w:val="1"/>
      <w:numFmt w:val="bullet"/>
      <w:lvlText w:val="•"/>
      <w:lvlJc w:val="left"/>
      <w:pPr>
        <w:tabs>
          <w:tab w:val="num" w:pos="5040"/>
        </w:tabs>
        <w:ind w:left="5040" w:hanging="360"/>
      </w:pPr>
      <w:rPr>
        <w:rFonts w:ascii="Times New Roman" w:hAnsi="Times New Roman" w:hint="default"/>
      </w:rPr>
    </w:lvl>
    <w:lvl w:ilvl="7" w:tplc="DBDC1BE2" w:tentative="1">
      <w:start w:val="1"/>
      <w:numFmt w:val="bullet"/>
      <w:lvlText w:val="•"/>
      <w:lvlJc w:val="left"/>
      <w:pPr>
        <w:tabs>
          <w:tab w:val="num" w:pos="5760"/>
        </w:tabs>
        <w:ind w:left="5760" w:hanging="360"/>
      </w:pPr>
      <w:rPr>
        <w:rFonts w:ascii="Times New Roman" w:hAnsi="Times New Roman" w:hint="default"/>
      </w:rPr>
    </w:lvl>
    <w:lvl w:ilvl="8" w:tplc="1DCC652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3DF0E68"/>
    <w:multiLevelType w:val="hybridMultilevel"/>
    <w:tmpl w:val="C0CAA9F0"/>
    <w:lvl w:ilvl="0" w:tplc="0C403C56">
      <w:start w:val="1"/>
      <w:numFmt w:val="bullet"/>
      <w:lvlText w:val="-"/>
      <w:lvlJc w:val="left"/>
      <w:pPr>
        <w:tabs>
          <w:tab w:val="num" w:pos="720"/>
        </w:tabs>
        <w:ind w:left="720" w:hanging="360"/>
      </w:pPr>
      <w:rPr>
        <w:rFonts w:ascii="Times New Roman" w:hAnsi="Times New Roman" w:hint="default"/>
      </w:rPr>
    </w:lvl>
    <w:lvl w:ilvl="1" w:tplc="228EF004">
      <w:start w:val="1"/>
      <w:numFmt w:val="bullet"/>
      <w:lvlText w:val="-"/>
      <w:lvlJc w:val="left"/>
      <w:pPr>
        <w:tabs>
          <w:tab w:val="num" w:pos="1440"/>
        </w:tabs>
        <w:ind w:left="1440" w:hanging="360"/>
      </w:pPr>
      <w:rPr>
        <w:rFonts w:ascii="Times New Roman" w:hAnsi="Times New Roman" w:hint="default"/>
      </w:rPr>
    </w:lvl>
    <w:lvl w:ilvl="2" w:tplc="87204B26">
      <w:start w:val="1"/>
      <w:numFmt w:val="bullet"/>
      <w:lvlText w:val="-"/>
      <w:lvlJc w:val="left"/>
      <w:pPr>
        <w:tabs>
          <w:tab w:val="num" w:pos="2160"/>
        </w:tabs>
        <w:ind w:left="2160" w:hanging="360"/>
      </w:pPr>
      <w:rPr>
        <w:rFonts w:ascii="Times New Roman" w:hAnsi="Times New Roman" w:hint="default"/>
      </w:rPr>
    </w:lvl>
    <w:lvl w:ilvl="3" w:tplc="57CE1474" w:tentative="1">
      <w:start w:val="1"/>
      <w:numFmt w:val="bullet"/>
      <w:lvlText w:val="-"/>
      <w:lvlJc w:val="left"/>
      <w:pPr>
        <w:tabs>
          <w:tab w:val="num" w:pos="2880"/>
        </w:tabs>
        <w:ind w:left="2880" w:hanging="360"/>
      </w:pPr>
      <w:rPr>
        <w:rFonts w:ascii="Times New Roman" w:hAnsi="Times New Roman" w:hint="default"/>
      </w:rPr>
    </w:lvl>
    <w:lvl w:ilvl="4" w:tplc="0074B65A" w:tentative="1">
      <w:start w:val="1"/>
      <w:numFmt w:val="bullet"/>
      <w:lvlText w:val="-"/>
      <w:lvlJc w:val="left"/>
      <w:pPr>
        <w:tabs>
          <w:tab w:val="num" w:pos="3600"/>
        </w:tabs>
        <w:ind w:left="3600" w:hanging="360"/>
      </w:pPr>
      <w:rPr>
        <w:rFonts w:ascii="Times New Roman" w:hAnsi="Times New Roman" w:hint="default"/>
      </w:rPr>
    </w:lvl>
    <w:lvl w:ilvl="5" w:tplc="0FE04A6C" w:tentative="1">
      <w:start w:val="1"/>
      <w:numFmt w:val="bullet"/>
      <w:lvlText w:val="-"/>
      <w:lvlJc w:val="left"/>
      <w:pPr>
        <w:tabs>
          <w:tab w:val="num" w:pos="4320"/>
        </w:tabs>
        <w:ind w:left="4320" w:hanging="360"/>
      </w:pPr>
      <w:rPr>
        <w:rFonts w:ascii="Times New Roman" w:hAnsi="Times New Roman" w:hint="default"/>
      </w:rPr>
    </w:lvl>
    <w:lvl w:ilvl="6" w:tplc="A7284EEE" w:tentative="1">
      <w:start w:val="1"/>
      <w:numFmt w:val="bullet"/>
      <w:lvlText w:val="-"/>
      <w:lvlJc w:val="left"/>
      <w:pPr>
        <w:tabs>
          <w:tab w:val="num" w:pos="5040"/>
        </w:tabs>
        <w:ind w:left="5040" w:hanging="360"/>
      </w:pPr>
      <w:rPr>
        <w:rFonts w:ascii="Times New Roman" w:hAnsi="Times New Roman" w:hint="default"/>
      </w:rPr>
    </w:lvl>
    <w:lvl w:ilvl="7" w:tplc="8EE8BE1E" w:tentative="1">
      <w:start w:val="1"/>
      <w:numFmt w:val="bullet"/>
      <w:lvlText w:val="-"/>
      <w:lvlJc w:val="left"/>
      <w:pPr>
        <w:tabs>
          <w:tab w:val="num" w:pos="5760"/>
        </w:tabs>
        <w:ind w:left="5760" w:hanging="360"/>
      </w:pPr>
      <w:rPr>
        <w:rFonts w:ascii="Times New Roman" w:hAnsi="Times New Roman" w:hint="default"/>
      </w:rPr>
    </w:lvl>
    <w:lvl w:ilvl="8" w:tplc="1386766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7AF3743"/>
    <w:multiLevelType w:val="multilevel"/>
    <w:tmpl w:val="AABC84E2"/>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8FE0800"/>
    <w:multiLevelType w:val="hybridMultilevel"/>
    <w:tmpl w:val="377AC2B4"/>
    <w:lvl w:ilvl="0" w:tplc="E6C6EE78">
      <w:start w:val="1"/>
      <w:numFmt w:val="bullet"/>
      <w:lvlText w:val="•"/>
      <w:lvlJc w:val="left"/>
      <w:pPr>
        <w:tabs>
          <w:tab w:val="num" w:pos="720"/>
        </w:tabs>
        <w:ind w:left="720" w:hanging="360"/>
      </w:pPr>
      <w:rPr>
        <w:rFonts w:ascii="Times New Roman" w:hAnsi="Times New Roman" w:hint="default"/>
      </w:rPr>
    </w:lvl>
    <w:lvl w:ilvl="1" w:tplc="EF84434E">
      <w:start w:val="1"/>
      <w:numFmt w:val="bullet"/>
      <w:lvlText w:val="•"/>
      <w:lvlJc w:val="left"/>
      <w:pPr>
        <w:tabs>
          <w:tab w:val="num" w:pos="1440"/>
        </w:tabs>
        <w:ind w:left="1440" w:hanging="360"/>
      </w:pPr>
      <w:rPr>
        <w:rFonts w:ascii="Times New Roman" w:hAnsi="Times New Roman" w:hint="default"/>
      </w:rPr>
    </w:lvl>
    <w:lvl w:ilvl="2" w:tplc="6158E444" w:tentative="1">
      <w:start w:val="1"/>
      <w:numFmt w:val="bullet"/>
      <w:lvlText w:val="•"/>
      <w:lvlJc w:val="left"/>
      <w:pPr>
        <w:tabs>
          <w:tab w:val="num" w:pos="2160"/>
        </w:tabs>
        <w:ind w:left="2160" w:hanging="360"/>
      </w:pPr>
      <w:rPr>
        <w:rFonts w:ascii="Times New Roman" w:hAnsi="Times New Roman" w:hint="default"/>
      </w:rPr>
    </w:lvl>
    <w:lvl w:ilvl="3" w:tplc="855A3420" w:tentative="1">
      <w:start w:val="1"/>
      <w:numFmt w:val="bullet"/>
      <w:lvlText w:val="•"/>
      <w:lvlJc w:val="left"/>
      <w:pPr>
        <w:tabs>
          <w:tab w:val="num" w:pos="2880"/>
        </w:tabs>
        <w:ind w:left="2880" w:hanging="360"/>
      </w:pPr>
      <w:rPr>
        <w:rFonts w:ascii="Times New Roman" w:hAnsi="Times New Roman" w:hint="default"/>
      </w:rPr>
    </w:lvl>
    <w:lvl w:ilvl="4" w:tplc="FEEEAFCA" w:tentative="1">
      <w:start w:val="1"/>
      <w:numFmt w:val="bullet"/>
      <w:lvlText w:val="•"/>
      <w:lvlJc w:val="left"/>
      <w:pPr>
        <w:tabs>
          <w:tab w:val="num" w:pos="3600"/>
        </w:tabs>
        <w:ind w:left="3600" w:hanging="360"/>
      </w:pPr>
      <w:rPr>
        <w:rFonts w:ascii="Times New Roman" w:hAnsi="Times New Roman" w:hint="default"/>
      </w:rPr>
    </w:lvl>
    <w:lvl w:ilvl="5" w:tplc="4EEC147A" w:tentative="1">
      <w:start w:val="1"/>
      <w:numFmt w:val="bullet"/>
      <w:lvlText w:val="•"/>
      <w:lvlJc w:val="left"/>
      <w:pPr>
        <w:tabs>
          <w:tab w:val="num" w:pos="4320"/>
        </w:tabs>
        <w:ind w:left="4320" w:hanging="360"/>
      </w:pPr>
      <w:rPr>
        <w:rFonts w:ascii="Times New Roman" w:hAnsi="Times New Roman" w:hint="default"/>
      </w:rPr>
    </w:lvl>
    <w:lvl w:ilvl="6" w:tplc="F3D60CF2" w:tentative="1">
      <w:start w:val="1"/>
      <w:numFmt w:val="bullet"/>
      <w:lvlText w:val="•"/>
      <w:lvlJc w:val="left"/>
      <w:pPr>
        <w:tabs>
          <w:tab w:val="num" w:pos="5040"/>
        </w:tabs>
        <w:ind w:left="5040" w:hanging="360"/>
      </w:pPr>
      <w:rPr>
        <w:rFonts w:ascii="Times New Roman" w:hAnsi="Times New Roman" w:hint="default"/>
      </w:rPr>
    </w:lvl>
    <w:lvl w:ilvl="7" w:tplc="047C712C" w:tentative="1">
      <w:start w:val="1"/>
      <w:numFmt w:val="bullet"/>
      <w:lvlText w:val="•"/>
      <w:lvlJc w:val="left"/>
      <w:pPr>
        <w:tabs>
          <w:tab w:val="num" w:pos="5760"/>
        </w:tabs>
        <w:ind w:left="5760" w:hanging="360"/>
      </w:pPr>
      <w:rPr>
        <w:rFonts w:ascii="Times New Roman" w:hAnsi="Times New Roman" w:hint="default"/>
      </w:rPr>
    </w:lvl>
    <w:lvl w:ilvl="8" w:tplc="15F4AA2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C4C52F1"/>
    <w:multiLevelType w:val="hybridMultilevel"/>
    <w:tmpl w:val="7FA0BA46"/>
    <w:lvl w:ilvl="0" w:tplc="C7CC6DAC">
      <w:start w:val="1"/>
      <w:numFmt w:val="bullet"/>
      <w:lvlText w:val="•"/>
      <w:lvlJc w:val="left"/>
      <w:pPr>
        <w:tabs>
          <w:tab w:val="num" w:pos="720"/>
        </w:tabs>
        <w:ind w:left="720" w:hanging="360"/>
      </w:pPr>
      <w:rPr>
        <w:rFonts w:ascii="Times New Roman" w:hAnsi="Times New Roman" w:hint="default"/>
      </w:rPr>
    </w:lvl>
    <w:lvl w:ilvl="1" w:tplc="D56879C8">
      <w:start w:val="1"/>
      <w:numFmt w:val="bullet"/>
      <w:lvlText w:val="•"/>
      <w:lvlJc w:val="left"/>
      <w:pPr>
        <w:tabs>
          <w:tab w:val="num" w:pos="1440"/>
        </w:tabs>
        <w:ind w:left="1440" w:hanging="360"/>
      </w:pPr>
      <w:rPr>
        <w:rFonts w:ascii="Times New Roman" w:hAnsi="Times New Roman" w:hint="default"/>
      </w:rPr>
    </w:lvl>
    <w:lvl w:ilvl="2" w:tplc="485EA95C" w:tentative="1">
      <w:start w:val="1"/>
      <w:numFmt w:val="bullet"/>
      <w:lvlText w:val="•"/>
      <w:lvlJc w:val="left"/>
      <w:pPr>
        <w:tabs>
          <w:tab w:val="num" w:pos="2160"/>
        </w:tabs>
        <w:ind w:left="2160" w:hanging="360"/>
      </w:pPr>
      <w:rPr>
        <w:rFonts w:ascii="Times New Roman" w:hAnsi="Times New Roman" w:hint="default"/>
      </w:rPr>
    </w:lvl>
    <w:lvl w:ilvl="3" w:tplc="D03AEA26" w:tentative="1">
      <w:start w:val="1"/>
      <w:numFmt w:val="bullet"/>
      <w:lvlText w:val="•"/>
      <w:lvlJc w:val="left"/>
      <w:pPr>
        <w:tabs>
          <w:tab w:val="num" w:pos="2880"/>
        </w:tabs>
        <w:ind w:left="2880" w:hanging="360"/>
      </w:pPr>
      <w:rPr>
        <w:rFonts w:ascii="Times New Roman" w:hAnsi="Times New Roman" w:hint="default"/>
      </w:rPr>
    </w:lvl>
    <w:lvl w:ilvl="4" w:tplc="4658F576" w:tentative="1">
      <w:start w:val="1"/>
      <w:numFmt w:val="bullet"/>
      <w:lvlText w:val="•"/>
      <w:lvlJc w:val="left"/>
      <w:pPr>
        <w:tabs>
          <w:tab w:val="num" w:pos="3600"/>
        </w:tabs>
        <w:ind w:left="3600" w:hanging="360"/>
      </w:pPr>
      <w:rPr>
        <w:rFonts w:ascii="Times New Roman" w:hAnsi="Times New Roman" w:hint="default"/>
      </w:rPr>
    </w:lvl>
    <w:lvl w:ilvl="5" w:tplc="5040F5BE" w:tentative="1">
      <w:start w:val="1"/>
      <w:numFmt w:val="bullet"/>
      <w:lvlText w:val="•"/>
      <w:lvlJc w:val="left"/>
      <w:pPr>
        <w:tabs>
          <w:tab w:val="num" w:pos="4320"/>
        </w:tabs>
        <w:ind w:left="4320" w:hanging="360"/>
      </w:pPr>
      <w:rPr>
        <w:rFonts w:ascii="Times New Roman" w:hAnsi="Times New Roman" w:hint="default"/>
      </w:rPr>
    </w:lvl>
    <w:lvl w:ilvl="6" w:tplc="0FFA3E8C" w:tentative="1">
      <w:start w:val="1"/>
      <w:numFmt w:val="bullet"/>
      <w:lvlText w:val="•"/>
      <w:lvlJc w:val="left"/>
      <w:pPr>
        <w:tabs>
          <w:tab w:val="num" w:pos="5040"/>
        </w:tabs>
        <w:ind w:left="5040" w:hanging="360"/>
      </w:pPr>
      <w:rPr>
        <w:rFonts w:ascii="Times New Roman" w:hAnsi="Times New Roman" w:hint="default"/>
      </w:rPr>
    </w:lvl>
    <w:lvl w:ilvl="7" w:tplc="F552E542" w:tentative="1">
      <w:start w:val="1"/>
      <w:numFmt w:val="bullet"/>
      <w:lvlText w:val="•"/>
      <w:lvlJc w:val="left"/>
      <w:pPr>
        <w:tabs>
          <w:tab w:val="num" w:pos="5760"/>
        </w:tabs>
        <w:ind w:left="5760" w:hanging="360"/>
      </w:pPr>
      <w:rPr>
        <w:rFonts w:ascii="Times New Roman" w:hAnsi="Times New Roman" w:hint="default"/>
      </w:rPr>
    </w:lvl>
    <w:lvl w:ilvl="8" w:tplc="9E58FC4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3744133"/>
    <w:multiLevelType w:val="hybridMultilevel"/>
    <w:tmpl w:val="9C8E7FD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EDA0CEE"/>
    <w:multiLevelType w:val="hybridMultilevel"/>
    <w:tmpl w:val="B5A85E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644E4021"/>
    <w:multiLevelType w:val="hybridMultilevel"/>
    <w:tmpl w:val="FF68D1E4"/>
    <w:lvl w:ilvl="0" w:tplc="A26A4CAA">
      <w:start w:val="1"/>
      <w:numFmt w:val="bullet"/>
      <w:lvlText w:val="-"/>
      <w:lvlJc w:val="left"/>
      <w:pPr>
        <w:tabs>
          <w:tab w:val="num" w:pos="720"/>
        </w:tabs>
        <w:ind w:left="720" w:hanging="360"/>
      </w:pPr>
      <w:rPr>
        <w:rFonts w:ascii="Times New Roman" w:hAnsi="Times New Roman" w:hint="default"/>
      </w:rPr>
    </w:lvl>
    <w:lvl w:ilvl="1" w:tplc="A5E4AB42" w:tentative="1">
      <w:start w:val="1"/>
      <w:numFmt w:val="bullet"/>
      <w:lvlText w:val="-"/>
      <w:lvlJc w:val="left"/>
      <w:pPr>
        <w:tabs>
          <w:tab w:val="num" w:pos="1440"/>
        </w:tabs>
        <w:ind w:left="1440" w:hanging="360"/>
      </w:pPr>
      <w:rPr>
        <w:rFonts w:ascii="Times New Roman" w:hAnsi="Times New Roman" w:hint="default"/>
      </w:rPr>
    </w:lvl>
    <w:lvl w:ilvl="2" w:tplc="AADE819C" w:tentative="1">
      <w:start w:val="1"/>
      <w:numFmt w:val="bullet"/>
      <w:lvlText w:val="-"/>
      <w:lvlJc w:val="left"/>
      <w:pPr>
        <w:tabs>
          <w:tab w:val="num" w:pos="2160"/>
        </w:tabs>
        <w:ind w:left="2160" w:hanging="360"/>
      </w:pPr>
      <w:rPr>
        <w:rFonts w:ascii="Times New Roman" w:hAnsi="Times New Roman" w:hint="default"/>
      </w:rPr>
    </w:lvl>
    <w:lvl w:ilvl="3" w:tplc="BC0836A0" w:tentative="1">
      <w:start w:val="1"/>
      <w:numFmt w:val="bullet"/>
      <w:lvlText w:val="-"/>
      <w:lvlJc w:val="left"/>
      <w:pPr>
        <w:tabs>
          <w:tab w:val="num" w:pos="2880"/>
        </w:tabs>
        <w:ind w:left="2880" w:hanging="360"/>
      </w:pPr>
      <w:rPr>
        <w:rFonts w:ascii="Times New Roman" w:hAnsi="Times New Roman" w:hint="default"/>
      </w:rPr>
    </w:lvl>
    <w:lvl w:ilvl="4" w:tplc="052E265E" w:tentative="1">
      <w:start w:val="1"/>
      <w:numFmt w:val="bullet"/>
      <w:lvlText w:val="-"/>
      <w:lvlJc w:val="left"/>
      <w:pPr>
        <w:tabs>
          <w:tab w:val="num" w:pos="3600"/>
        </w:tabs>
        <w:ind w:left="3600" w:hanging="360"/>
      </w:pPr>
      <w:rPr>
        <w:rFonts w:ascii="Times New Roman" w:hAnsi="Times New Roman" w:hint="default"/>
      </w:rPr>
    </w:lvl>
    <w:lvl w:ilvl="5" w:tplc="720CD9FE" w:tentative="1">
      <w:start w:val="1"/>
      <w:numFmt w:val="bullet"/>
      <w:lvlText w:val="-"/>
      <w:lvlJc w:val="left"/>
      <w:pPr>
        <w:tabs>
          <w:tab w:val="num" w:pos="4320"/>
        </w:tabs>
        <w:ind w:left="4320" w:hanging="360"/>
      </w:pPr>
      <w:rPr>
        <w:rFonts w:ascii="Times New Roman" w:hAnsi="Times New Roman" w:hint="default"/>
      </w:rPr>
    </w:lvl>
    <w:lvl w:ilvl="6" w:tplc="A1E2C1BC" w:tentative="1">
      <w:start w:val="1"/>
      <w:numFmt w:val="bullet"/>
      <w:lvlText w:val="-"/>
      <w:lvlJc w:val="left"/>
      <w:pPr>
        <w:tabs>
          <w:tab w:val="num" w:pos="5040"/>
        </w:tabs>
        <w:ind w:left="5040" w:hanging="360"/>
      </w:pPr>
      <w:rPr>
        <w:rFonts w:ascii="Times New Roman" w:hAnsi="Times New Roman" w:hint="default"/>
      </w:rPr>
    </w:lvl>
    <w:lvl w:ilvl="7" w:tplc="DA52331E" w:tentative="1">
      <w:start w:val="1"/>
      <w:numFmt w:val="bullet"/>
      <w:lvlText w:val="-"/>
      <w:lvlJc w:val="left"/>
      <w:pPr>
        <w:tabs>
          <w:tab w:val="num" w:pos="5760"/>
        </w:tabs>
        <w:ind w:left="5760" w:hanging="360"/>
      </w:pPr>
      <w:rPr>
        <w:rFonts w:ascii="Times New Roman" w:hAnsi="Times New Roman" w:hint="default"/>
      </w:rPr>
    </w:lvl>
    <w:lvl w:ilvl="8" w:tplc="97DAEAF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4803C6A"/>
    <w:multiLevelType w:val="hybridMultilevel"/>
    <w:tmpl w:val="DF9042B4"/>
    <w:lvl w:ilvl="0" w:tplc="04050017">
      <w:start w:val="1"/>
      <w:numFmt w:val="lowerLetter"/>
      <w:lvlText w:val="%1)"/>
      <w:lvlJc w:val="left"/>
      <w:pPr>
        <w:tabs>
          <w:tab w:val="num" w:pos="720"/>
        </w:tabs>
        <w:ind w:left="720" w:hanging="360"/>
      </w:pPr>
      <w:rPr>
        <w:rFonts w:hint="default"/>
      </w:rPr>
    </w:lvl>
    <w:lvl w:ilvl="1" w:tplc="4364E2A2">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nsid w:val="659148B5"/>
    <w:multiLevelType w:val="hybridMultilevel"/>
    <w:tmpl w:val="4A5055E2"/>
    <w:lvl w:ilvl="0" w:tplc="D18C699E">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7C2F6A00"/>
    <w:multiLevelType w:val="hybridMultilevel"/>
    <w:tmpl w:val="9E7C71D6"/>
    <w:lvl w:ilvl="0" w:tplc="9592AE52">
      <w:start w:val="1"/>
      <w:numFmt w:val="bullet"/>
      <w:lvlText w:val="•"/>
      <w:lvlJc w:val="left"/>
      <w:pPr>
        <w:tabs>
          <w:tab w:val="num" w:pos="720"/>
        </w:tabs>
        <w:ind w:left="720" w:hanging="360"/>
      </w:pPr>
      <w:rPr>
        <w:rFonts w:ascii="Arial" w:hAnsi="Arial" w:hint="default"/>
      </w:rPr>
    </w:lvl>
    <w:lvl w:ilvl="1" w:tplc="F5CC3612" w:tentative="1">
      <w:start w:val="1"/>
      <w:numFmt w:val="bullet"/>
      <w:lvlText w:val="•"/>
      <w:lvlJc w:val="left"/>
      <w:pPr>
        <w:tabs>
          <w:tab w:val="num" w:pos="1440"/>
        </w:tabs>
        <w:ind w:left="1440" w:hanging="360"/>
      </w:pPr>
      <w:rPr>
        <w:rFonts w:ascii="Arial" w:hAnsi="Arial" w:hint="default"/>
      </w:rPr>
    </w:lvl>
    <w:lvl w:ilvl="2" w:tplc="D5104638" w:tentative="1">
      <w:start w:val="1"/>
      <w:numFmt w:val="bullet"/>
      <w:lvlText w:val="•"/>
      <w:lvlJc w:val="left"/>
      <w:pPr>
        <w:tabs>
          <w:tab w:val="num" w:pos="2160"/>
        </w:tabs>
        <w:ind w:left="2160" w:hanging="360"/>
      </w:pPr>
      <w:rPr>
        <w:rFonts w:ascii="Arial" w:hAnsi="Arial" w:hint="default"/>
      </w:rPr>
    </w:lvl>
    <w:lvl w:ilvl="3" w:tplc="28E2C21A" w:tentative="1">
      <w:start w:val="1"/>
      <w:numFmt w:val="bullet"/>
      <w:lvlText w:val="•"/>
      <w:lvlJc w:val="left"/>
      <w:pPr>
        <w:tabs>
          <w:tab w:val="num" w:pos="2880"/>
        </w:tabs>
        <w:ind w:left="2880" w:hanging="360"/>
      </w:pPr>
      <w:rPr>
        <w:rFonts w:ascii="Arial" w:hAnsi="Arial" w:hint="default"/>
      </w:rPr>
    </w:lvl>
    <w:lvl w:ilvl="4" w:tplc="EFE48C52" w:tentative="1">
      <w:start w:val="1"/>
      <w:numFmt w:val="bullet"/>
      <w:lvlText w:val="•"/>
      <w:lvlJc w:val="left"/>
      <w:pPr>
        <w:tabs>
          <w:tab w:val="num" w:pos="3600"/>
        </w:tabs>
        <w:ind w:left="3600" w:hanging="360"/>
      </w:pPr>
      <w:rPr>
        <w:rFonts w:ascii="Arial" w:hAnsi="Arial" w:hint="default"/>
      </w:rPr>
    </w:lvl>
    <w:lvl w:ilvl="5" w:tplc="92B6B3CC" w:tentative="1">
      <w:start w:val="1"/>
      <w:numFmt w:val="bullet"/>
      <w:lvlText w:val="•"/>
      <w:lvlJc w:val="left"/>
      <w:pPr>
        <w:tabs>
          <w:tab w:val="num" w:pos="4320"/>
        </w:tabs>
        <w:ind w:left="4320" w:hanging="360"/>
      </w:pPr>
      <w:rPr>
        <w:rFonts w:ascii="Arial" w:hAnsi="Arial" w:hint="default"/>
      </w:rPr>
    </w:lvl>
    <w:lvl w:ilvl="6" w:tplc="3148F95C" w:tentative="1">
      <w:start w:val="1"/>
      <w:numFmt w:val="bullet"/>
      <w:lvlText w:val="•"/>
      <w:lvlJc w:val="left"/>
      <w:pPr>
        <w:tabs>
          <w:tab w:val="num" w:pos="5040"/>
        </w:tabs>
        <w:ind w:left="5040" w:hanging="360"/>
      </w:pPr>
      <w:rPr>
        <w:rFonts w:ascii="Arial" w:hAnsi="Arial" w:hint="default"/>
      </w:rPr>
    </w:lvl>
    <w:lvl w:ilvl="7" w:tplc="0A3CF2C6" w:tentative="1">
      <w:start w:val="1"/>
      <w:numFmt w:val="bullet"/>
      <w:lvlText w:val="•"/>
      <w:lvlJc w:val="left"/>
      <w:pPr>
        <w:tabs>
          <w:tab w:val="num" w:pos="5760"/>
        </w:tabs>
        <w:ind w:left="5760" w:hanging="360"/>
      </w:pPr>
      <w:rPr>
        <w:rFonts w:ascii="Arial" w:hAnsi="Arial" w:hint="default"/>
      </w:rPr>
    </w:lvl>
    <w:lvl w:ilvl="8" w:tplc="29445DF8"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4"/>
  </w:num>
  <w:num w:numId="3">
    <w:abstractNumId w:val="20"/>
  </w:num>
  <w:num w:numId="4">
    <w:abstractNumId w:val="17"/>
  </w:num>
  <w:num w:numId="5">
    <w:abstractNumId w:val="1"/>
  </w:num>
  <w:num w:numId="6">
    <w:abstractNumId w:val="9"/>
  </w:num>
  <w:num w:numId="7">
    <w:abstractNumId w:val="12"/>
  </w:num>
  <w:num w:numId="8">
    <w:abstractNumId w:val="11"/>
  </w:num>
  <w:num w:numId="9">
    <w:abstractNumId w:val="7"/>
  </w:num>
  <w:num w:numId="10">
    <w:abstractNumId w:val="14"/>
  </w:num>
  <w:num w:numId="11">
    <w:abstractNumId w:val="15"/>
  </w:num>
  <w:num w:numId="12">
    <w:abstractNumId w:val="10"/>
  </w:num>
  <w:num w:numId="13">
    <w:abstractNumId w:val="18"/>
  </w:num>
  <w:num w:numId="14">
    <w:abstractNumId w:val="3"/>
  </w:num>
  <w:num w:numId="15">
    <w:abstractNumId w:val="5"/>
  </w:num>
  <w:num w:numId="16">
    <w:abstractNumId w:val="8"/>
  </w:num>
  <w:num w:numId="17">
    <w:abstractNumId w:val="6"/>
  </w:num>
  <w:num w:numId="18">
    <w:abstractNumId w:val="2"/>
  </w:num>
  <w:num w:numId="19">
    <w:abstractNumId w:val="13"/>
  </w:num>
  <w:num w:numId="20">
    <w:abstractNumId w:val="16"/>
  </w:num>
  <w:num w:numId="21">
    <w:abstractNumId w:val="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E01"/>
    <w:rsid w:val="00026609"/>
    <w:rsid w:val="000332E2"/>
    <w:rsid w:val="0006035D"/>
    <w:rsid w:val="000C1759"/>
    <w:rsid w:val="000C1F5B"/>
    <w:rsid w:val="000E4A9D"/>
    <w:rsid w:val="000E7ADF"/>
    <w:rsid w:val="00112CB2"/>
    <w:rsid w:val="00117DE3"/>
    <w:rsid w:val="00122E01"/>
    <w:rsid w:val="001233EB"/>
    <w:rsid w:val="00133F92"/>
    <w:rsid w:val="00140573"/>
    <w:rsid w:val="00164FE2"/>
    <w:rsid w:val="001A31A8"/>
    <w:rsid w:val="001A432E"/>
    <w:rsid w:val="001C68E4"/>
    <w:rsid w:val="001D5BE1"/>
    <w:rsid w:val="001E09D9"/>
    <w:rsid w:val="001F2EB1"/>
    <w:rsid w:val="00243B0E"/>
    <w:rsid w:val="00244CB3"/>
    <w:rsid w:val="00250849"/>
    <w:rsid w:val="00296D0C"/>
    <w:rsid w:val="002E367E"/>
    <w:rsid w:val="002E4BA3"/>
    <w:rsid w:val="002F2C6B"/>
    <w:rsid w:val="00320D83"/>
    <w:rsid w:val="00325E7E"/>
    <w:rsid w:val="003339E1"/>
    <w:rsid w:val="003612CF"/>
    <w:rsid w:val="00382CE0"/>
    <w:rsid w:val="0039558C"/>
    <w:rsid w:val="003B7ED6"/>
    <w:rsid w:val="003C4749"/>
    <w:rsid w:val="003F2240"/>
    <w:rsid w:val="004246DA"/>
    <w:rsid w:val="00450197"/>
    <w:rsid w:val="00480A60"/>
    <w:rsid w:val="00482928"/>
    <w:rsid w:val="00484333"/>
    <w:rsid w:val="004863B9"/>
    <w:rsid w:val="00486DEE"/>
    <w:rsid w:val="004E10F0"/>
    <w:rsid w:val="00510D99"/>
    <w:rsid w:val="00531BC4"/>
    <w:rsid w:val="00533C63"/>
    <w:rsid w:val="00540967"/>
    <w:rsid w:val="005776F7"/>
    <w:rsid w:val="005A1F30"/>
    <w:rsid w:val="005A6432"/>
    <w:rsid w:val="00620B15"/>
    <w:rsid w:val="00621968"/>
    <w:rsid w:val="00650EC0"/>
    <w:rsid w:val="0065320F"/>
    <w:rsid w:val="00656EE9"/>
    <w:rsid w:val="00691A8D"/>
    <w:rsid w:val="006972A5"/>
    <w:rsid w:val="006A0C5C"/>
    <w:rsid w:val="006B7688"/>
    <w:rsid w:val="0070690B"/>
    <w:rsid w:val="0071314E"/>
    <w:rsid w:val="00722C61"/>
    <w:rsid w:val="00725A08"/>
    <w:rsid w:val="007319A8"/>
    <w:rsid w:val="007376F1"/>
    <w:rsid w:val="00766160"/>
    <w:rsid w:val="00771CD9"/>
    <w:rsid w:val="007A6838"/>
    <w:rsid w:val="007E1BD2"/>
    <w:rsid w:val="007E76E7"/>
    <w:rsid w:val="00815EE2"/>
    <w:rsid w:val="008417DB"/>
    <w:rsid w:val="0084581E"/>
    <w:rsid w:val="00863002"/>
    <w:rsid w:val="00870376"/>
    <w:rsid w:val="00871FCA"/>
    <w:rsid w:val="0088255E"/>
    <w:rsid w:val="00882A2A"/>
    <w:rsid w:val="008D3810"/>
    <w:rsid w:val="008D6D5B"/>
    <w:rsid w:val="008E6BF4"/>
    <w:rsid w:val="008F31BC"/>
    <w:rsid w:val="0097661E"/>
    <w:rsid w:val="00987D26"/>
    <w:rsid w:val="009A3524"/>
    <w:rsid w:val="009A5A40"/>
    <w:rsid w:val="009C5D6B"/>
    <w:rsid w:val="009E4383"/>
    <w:rsid w:val="00A1385A"/>
    <w:rsid w:val="00A1589E"/>
    <w:rsid w:val="00A17CCE"/>
    <w:rsid w:val="00A2228A"/>
    <w:rsid w:val="00A46141"/>
    <w:rsid w:val="00A46A9A"/>
    <w:rsid w:val="00A560F1"/>
    <w:rsid w:val="00A63E35"/>
    <w:rsid w:val="00A66DA8"/>
    <w:rsid w:val="00A94591"/>
    <w:rsid w:val="00AA4A5F"/>
    <w:rsid w:val="00AC3E9E"/>
    <w:rsid w:val="00AE3346"/>
    <w:rsid w:val="00AE33B4"/>
    <w:rsid w:val="00AF71E8"/>
    <w:rsid w:val="00B0778A"/>
    <w:rsid w:val="00B127A2"/>
    <w:rsid w:val="00B365D9"/>
    <w:rsid w:val="00B53800"/>
    <w:rsid w:val="00B55CC3"/>
    <w:rsid w:val="00B73DED"/>
    <w:rsid w:val="00B93637"/>
    <w:rsid w:val="00BA16E1"/>
    <w:rsid w:val="00BA74D9"/>
    <w:rsid w:val="00BB0220"/>
    <w:rsid w:val="00BC05DC"/>
    <w:rsid w:val="00C67DB8"/>
    <w:rsid w:val="00C84ADB"/>
    <w:rsid w:val="00C91133"/>
    <w:rsid w:val="00CA6DCA"/>
    <w:rsid w:val="00CC4F12"/>
    <w:rsid w:val="00CD06EF"/>
    <w:rsid w:val="00CD1BB0"/>
    <w:rsid w:val="00CF07EB"/>
    <w:rsid w:val="00CF1D5A"/>
    <w:rsid w:val="00CF6305"/>
    <w:rsid w:val="00D64420"/>
    <w:rsid w:val="00D854C1"/>
    <w:rsid w:val="00D86706"/>
    <w:rsid w:val="00D96B98"/>
    <w:rsid w:val="00DD4804"/>
    <w:rsid w:val="00DE7D71"/>
    <w:rsid w:val="00E045FA"/>
    <w:rsid w:val="00E3003F"/>
    <w:rsid w:val="00E30284"/>
    <w:rsid w:val="00E64845"/>
    <w:rsid w:val="00EB33DC"/>
    <w:rsid w:val="00EB597B"/>
    <w:rsid w:val="00ED15F4"/>
    <w:rsid w:val="00F047FA"/>
    <w:rsid w:val="00F22CBD"/>
    <w:rsid w:val="00F2663E"/>
    <w:rsid w:val="00F3577B"/>
    <w:rsid w:val="00F42070"/>
    <w:rsid w:val="00F77B38"/>
    <w:rsid w:val="00F86794"/>
    <w:rsid w:val="00F92759"/>
    <w:rsid w:val="00FE4D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E3346"/>
  </w:style>
  <w:style w:type="paragraph" w:styleId="Nadpis2">
    <w:name w:val="heading 2"/>
    <w:basedOn w:val="Normln"/>
    <w:next w:val="Normln"/>
    <w:link w:val="Nadpis2Char"/>
    <w:uiPriority w:val="9"/>
    <w:semiHidden/>
    <w:unhideWhenUsed/>
    <w:qFormat/>
    <w:rsid w:val="00F047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F047FA"/>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E334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E3346"/>
  </w:style>
  <w:style w:type="paragraph" w:styleId="Zpat">
    <w:name w:val="footer"/>
    <w:basedOn w:val="Normln"/>
    <w:link w:val="ZpatChar"/>
    <w:uiPriority w:val="99"/>
    <w:unhideWhenUsed/>
    <w:rsid w:val="00AE3346"/>
    <w:pPr>
      <w:tabs>
        <w:tab w:val="center" w:pos="4536"/>
        <w:tab w:val="right" w:pos="9072"/>
      </w:tabs>
      <w:spacing w:after="0" w:line="240" w:lineRule="auto"/>
    </w:pPr>
  </w:style>
  <w:style w:type="character" w:customStyle="1" w:styleId="ZpatChar">
    <w:name w:val="Zápatí Char"/>
    <w:basedOn w:val="Standardnpsmoodstavce"/>
    <w:link w:val="Zpat"/>
    <w:uiPriority w:val="99"/>
    <w:rsid w:val="00AE3346"/>
  </w:style>
  <w:style w:type="paragraph" w:styleId="Normlnweb">
    <w:name w:val="Normal (Web)"/>
    <w:basedOn w:val="Normln"/>
    <w:uiPriority w:val="99"/>
    <w:unhideWhenUsed/>
    <w:rsid w:val="00AE3346"/>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FormtovanvHTML">
    <w:name w:val="HTML Preformatted"/>
    <w:basedOn w:val="Normln"/>
    <w:link w:val="FormtovanvHTMLChar"/>
    <w:uiPriority w:val="99"/>
    <w:semiHidden/>
    <w:unhideWhenUsed/>
    <w:rsid w:val="008D6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8D6D5B"/>
    <w:rPr>
      <w:rFonts w:ascii="Courier New" w:eastAsia="Times New Roman" w:hAnsi="Courier New" w:cs="Courier New"/>
      <w:sz w:val="20"/>
      <w:szCs w:val="20"/>
      <w:lang w:eastAsia="cs-CZ"/>
    </w:rPr>
  </w:style>
  <w:style w:type="character" w:styleId="Hypertextovodkaz">
    <w:name w:val="Hyperlink"/>
    <w:basedOn w:val="Standardnpsmoodstavce"/>
    <w:uiPriority w:val="99"/>
    <w:semiHidden/>
    <w:unhideWhenUsed/>
    <w:rsid w:val="008D6D5B"/>
    <w:rPr>
      <w:color w:val="0000FF"/>
      <w:u w:val="single"/>
    </w:rPr>
  </w:style>
  <w:style w:type="character" w:customStyle="1" w:styleId="Nadpis3Char">
    <w:name w:val="Nadpis 3 Char"/>
    <w:basedOn w:val="Standardnpsmoodstavce"/>
    <w:link w:val="Nadpis3"/>
    <w:uiPriority w:val="9"/>
    <w:rsid w:val="00F047FA"/>
    <w:rPr>
      <w:rFonts w:ascii="Times New Roman" w:eastAsia="Times New Roman" w:hAnsi="Times New Roman" w:cs="Times New Roman"/>
      <w:b/>
      <w:bCs/>
      <w:sz w:val="27"/>
      <w:szCs w:val="27"/>
      <w:lang w:eastAsia="cs-CZ"/>
    </w:rPr>
  </w:style>
  <w:style w:type="character" w:customStyle="1" w:styleId="outputtext">
    <w:name w:val="outputtext"/>
    <w:basedOn w:val="Standardnpsmoodstavce"/>
    <w:rsid w:val="00F047FA"/>
  </w:style>
  <w:style w:type="character" w:customStyle="1" w:styleId="Nadpis2Char">
    <w:name w:val="Nadpis 2 Char"/>
    <w:basedOn w:val="Standardnpsmoodstavce"/>
    <w:link w:val="Nadpis2"/>
    <w:uiPriority w:val="9"/>
    <w:semiHidden/>
    <w:rsid w:val="00F047FA"/>
    <w:rPr>
      <w:rFonts w:asciiTheme="majorHAnsi" w:eastAsiaTheme="majorEastAsia" w:hAnsiTheme="majorHAnsi" w:cstheme="majorBidi"/>
      <w:b/>
      <w:bCs/>
      <w:color w:val="4F81BD" w:themeColor="accent1"/>
      <w:sz w:val="26"/>
      <w:szCs w:val="26"/>
    </w:rPr>
  </w:style>
  <w:style w:type="character" w:customStyle="1" w:styleId="mspan">
    <w:name w:val="mspan"/>
    <w:basedOn w:val="Standardnpsmoodstavce"/>
    <w:rsid w:val="001233EB"/>
  </w:style>
  <w:style w:type="paragraph" w:styleId="Textbubliny">
    <w:name w:val="Balloon Text"/>
    <w:basedOn w:val="Normln"/>
    <w:link w:val="TextbublinyChar"/>
    <w:uiPriority w:val="99"/>
    <w:semiHidden/>
    <w:unhideWhenUsed/>
    <w:rsid w:val="00A66DA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66DA8"/>
    <w:rPr>
      <w:rFonts w:ascii="Tahoma" w:hAnsi="Tahoma" w:cs="Tahoma"/>
      <w:sz w:val="16"/>
      <w:szCs w:val="16"/>
    </w:rPr>
  </w:style>
  <w:style w:type="paragraph" w:customStyle="1" w:styleId="odstavec">
    <w:name w:val="odstavec"/>
    <w:basedOn w:val="Normln"/>
    <w:rsid w:val="00480A6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ismeno">
    <w:name w:val="pismeno"/>
    <w:basedOn w:val="Normln"/>
    <w:rsid w:val="00480A6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ragrafnazev">
    <w:name w:val="paragrafnazev"/>
    <w:basedOn w:val="Normln"/>
    <w:rsid w:val="000E4A9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ragraftext">
    <w:name w:val="paragraftext"/>
    <w:basedOn w:val="Normln"/>
    <w:rsid w:val="000E4A9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od">
    <w:name w:val="bod"/>
    <w:basedOn w:val="Normln"/>
    <w:rsid w:val="000E4A9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8E6BF4"/>
    <w:pPr>
      <w:ind w:left="720"/>
      <w:contextualSpacing/>
    </w:pPr>
  </w:style>
  <w:style w:type="table" w:styleId="Mkatabulky">
    <w:name w:val="Table Grid"/>
    <w:basedOn w:val="Normlntabulka"/>
    <w:uiPriority w:val="59"/>
    <w:rsid w:val="00AF71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stupntext">
    <w:name w:val="Placeholder Text"/>
    <w:basedOn w:val="Standardnpsmoodstavce"/>
    <w:uiPriority w:val="99"/>
    <w:semiHidden/>
    <w:rsid w:val="0054096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E3346"/>
  </w:style>
  <w:style w:type="paragraph" w:styleId="Nadpis2">
    <w:name w:val="heading 2"/>
    <w:basedOn w:val="Normln"/>
    <w:next w:val="Normln"/>
    <w:link w:val="Nadpis2Char"/>
    <w:uiPriority w:val="9"/>
    <w:semiHidden/>
    <w:unhideWhenUsed/>
    <w:qFormat/>
    <w:rsid w:val="00F047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F047FA"/>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E334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E3346"/>
  </w:style>
  <w:style w:type="paragraph" w:styleId="Zpat">
    <w:name w:val="footer"/>
    <w:basedOn w:val="Normln"/>
    <w:link w:val="ZpatChar"/>
    <w:uiPriority w:val="99"/>
    <w:unhideWhenUsed/>
    <w:rsid w:val="00AE3346"/>
    <w:pPr>
      <w:tabs>
        <w:tab w:val="center" w:pos="4536"/>
        <w:tab w:val="right" w:pos="9072"/>
      </w:tabs>
      <w:spacing w:after="0" w:line="240" w:lineRule="auto"/>
    </w:pPr>
  </w:style>
  <w:style w:type="character" w:customStyle="1" w:styleId="ZpatChar">
    <w:name w:val="Zápatí Char"/>
    <w:basedOn w:val="Standardnpsmoodstavce"/>
    <w:link w:val="Zpat"/>
    <w:uiPriority w:val="99"/>
    <w:rsid w:val="00AE3346"/>
  </w:style>
  <w:style w:type="paragraph" w:styleId="Normlnweb">
    <w:name w:val="Normal (Web)"/>
    <w:basedOn w:val="Normln"/>
    <w:uiPriority w:val="99"/>
    <w:unhideWhenUsed/>
    <w:rsid w:val="00AE3346"/>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FormtovanvHTML">
    <w:name w:val="HTML Preformatted"/>
    <w:basedOn w:val="Normln"/>
    <w:link w:val="FormtovanvHTMLChar"/>
    <w:uiPriority w:val="99"/>
    <w:semiHidden/>
    <w:unhideWhenUsed/>
    <w:rsid w:val="008D6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8D6D5B"/>
    <w:rPr>
      <w:rFonts w:ascii="Courier New" w:eastAsia="Times New Roman" w:hAnsi="Courier New" w:cs="Courier New"/>
      <w:sz w:val="20"/>
      <w:szCs w:val="20"/>
      <w:lang w:eastAsia="cs-CZ"/>
    </w:rPr>
  </w:style>
  <w:style w:type="character" w:styleId="Hypertextovodkaz">
    <w:name w:val="Hyperlink"/>
    <w:basedOn w:val="Standardnpsmoodstavce"/>
    <w:uiPriority w:val="99"/>
    <w:semiHidden/>
    <w:unhideWhenUsed/>
    <w:rsid w:val="008D6D5B"/>
    <w:rPr>
      <w:color w:val="0000FF"/>
      <w:u w:val="single"/>
    </w:rPr>
  </w:style>
  <w:style w:type="character" w:customStyle="1" w:styleId="Nadpis3Char">
    <w:name w:val="Nadpis 3 Char"/>
    <w:basedOn w:val="Standardnpsmoodstavce"/>
    <w:link w:val="Nadpis3"/>
    <w:uiPriority w:val="9"/>
    <w:rsid w:val="00F047FA"/>
    <w:rPr>
      <w:rFonts w:ascii="Times New Roman" w:eastAsia="Times New Roman" w:hAnsi="Times New Roman" w:cs="Times New Roman"/>
      <w:b/>
      <w:bCs/>
      <w:sz w:val="27"/>
      <w:szCs w:val="27"/>
      <w:lang w:eastAsia="cs-CZ"/>
    </w:rPr>
  </w:style>
  <w:style w:type="character" w:customStyle="1" w:styleId="outputtext">
    <w:name w:val="outputtext"/>
    <w:basedOn w:val="Standardnpsmoodstavce"/>
    <w:rsid w:val="00F047FA"/>
  </w:style>
  <w:style w:type="character" w:customStyle="1" w:styleId="Nadpis2Char">
    <w:name w:val="Nadpis 2 Char"/>
    <w:basedOn w:val="Standardnpsmoodstavce"/>
    <w:link w:val="Nadpis2"/>
    <w:uiPriority w:val="9"/>
    <w:semiHidden/>
    <w:rsid w:val="00F047FA"/>
    <w:rPr>
      <w:rFonts w:asciiTheme="majorHAnsi" w:eastAsiaTheme="majorEastAsia" w:hAnsiTheme="majorHAnsi" w:cstheme="majorBidi"/>
      <w:b/>
      <w:bCs/>
      <w:color w:val="4F81BD" w:themeColor="accent1"/>
      <w:sz w:val="26"/>
      <w:szCs w:val="26"/>
    </w:rPr>
  </w:style>
  <w:style w:type="character" w:customStyle="1" w:styleId="mspan">
    <w:name w:val="mspan"/>
    <w:basedOn w:val="Standardnpsmoodstavce"/>
    <w:rsid w:val="001233EB"/>
  </w:style>
  <w:style w:type="paragraph" w:styleId="Textbubliny">
    <w:name w:val="Balloon Text"/>
    <w:basedOn w:val="Normln"/>
    <w:link w:val="TextbublinyChar"/>
    <w:uiPriority w:val="99"/>
    <w:semiHidden/>
    <w:unhideWhenUsed/>
    <w:rsid w:val="00A66DA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66DA8"/>
    <w:rPr>
      <w:rFonts w:ascii="Tahoma" w:hAnsi="Tahoma" w:cs="Tahoma"/>
      <w:sz w:val="16"/>
      <w:szCs w:val="16"/>
    </w:rPr>
  </w:style>
  <w:style w:type="paragraph" w:customStyle="1" w:styleId="odstavec">
    <w:name w:val="odstavec"/>
    <w:basedOn w:val="Normln"/>
    <w:rsid w:val="00480A6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ismeno">
    <w:name w:val="pismeno"/>
    <w:basedOn w:val="Normln"/>
    <w:rsid w:val="00480A6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ragrafnazev">
    <w:name w:val="paragrafnazev"/>
    <w:basedOn w:val="Normln"/>
    <w:rsid w:val="000E4A9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ragraftext">
    <w:name w:val="paragraftext"/>
    <w:basedOn w:val="Normln"/>
    <w:rsid w:val="000E4A9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od">
    <w:name w:val="bod"/>
    <w:basedOn w:val="Normln"/>
    <w:rsid w:val="000E4A9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8E6BF4"/>
    <w:pPr>
      <w:ind w:left="720"/>
      <w:contextualSpacing/>
    </w:pPr>
  </w:style>
  <w:style w:type="table" w:styleId="Mkatabulky">
    <w:name w:val="Table Grid"/>
    <w:basedOn w:val="Normlntabulka"/>
    <w:uiPriority w:val="59"/>
    <w:rsid w:val="00AF71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stupntext">
    <w:name w:val="Placeholder Text"/>
    <w:basedOn w:val="Standardnpsmoodstavce"/>
    <w:uiPriority w:val="99"/>
    <w:semiHidden/>
    <w:rsid w:val="005409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1856">
      <w:bodyDiv w:val="1"/>
      <w:marLeft w:val="0"/>
      <w:marRight w:val="0"/>
      <w:marTop w:val="0"/>
      <w:marBottom w:val="0"/>
      <w:divBdr>
        <w:top w:val="none" w:sz="0" w:space="0" w:color="auto"/>
        <w:left w:val="none" w:sz="0" w:space="0" w:color="auto"/>
        <w:bottom w:val="none" w:sz="0" w:space="0" w:color="auto"/>
        <w:right w:val="none" w:sz="0" w:space="0" w:color="auto"/>
      </w:divBdr>
      <w:divsChild>
        <w:div w:id="1295208772">
          <w:marLeft w:val="2880"/>
          <w:marRight w:val="0"/>
          <w:marTop w:val="216"/>
          <w:marBottom w:val="0"/>
          <w:divBdr>
            <w:top w:val="none" w:sz="0" w:space="0" w:color="auto"/>
            <w:left w:val="none" w:sz="0" w:space="0" w:color="auto"/>
            <w:bottom w:val="none" w:sz="0" w:space="0" w:color="auto"/>
            <w:right w:val="none" w:sz="0" w:space="0" w:color="auto"/>
          </w:divBdr>
        </w:div>
        <w:div w:id="2122912212">
          <w:marLeft w:val="2880"/>
          <w:marRight w:val="0"/>
          <w:marTop w:val="216"/>
          <w:marBottom w:val="0"/>
          <w:divBdr>
            <w:top w:val="none" w:sz="0" w:space="0" w:color="auto"/>
            <w:left w:val="none" w:sz="0" w:space="0" w:color="auto"/>
            <w:bottom w:val="none" w:sz="0" w:space="0" w:color="auto"/>
            <w:right w:val="none" w:sz="0" w:space="0" w:color="auto"/>
          </w:divBdr>
        </w:div>
        <w:div w:id="751925383">
          <w:marLeft w:val="2880"/>
          <w:marRight w:val="0"/>
          <w:marTop w:val="216"/>
          <w:marBottom w:val="0"/>
          <w:divBdr>
            <w:top w:val="none" w:sz="0" w:space="0" w:color="auto"/>
            <w:left w:val="none" w:sz="0" w:space="0" w:color="auto"/>
            <w:bottom w:val="none" w:sz="0" w:space="0" w:color="auto"/>
            <w:right w:val="none" w:sz="0" w:space="0" w:color="auto"/>
          </w:divBdr>
        </w:div>
      </w:divsChild>
    </w:div>
    <w:div w:id="147987484">
      <w:bodyDiv w:val="1"/>
      <w:marLeft w:val="0"/>
      <w:marRight w:val="0"/>
      <w:marTop w:val="0"/>
      <w:marBottom w:val="0"/>
      <w:divBdr>
        <w:top w:val="none" w:sz="0" w:space="0" w:color="auto"/>
        <w:left w:val="none" w:sz="0" w:space="0" w:color="auto"/>
        <w:bottom w:val="none" w:sz="0" w:space="0" w:color="auto"/>
        <w:right w:val="none" w:sz="0" w:space="0" w:color="auto"/>
      </w:divBdr>
      <w:divsChild>
        <w:div w:id="1599487119">
          <w:marLeft w:val="0"/>
          <w:marRight w:val="0"/>
          <w:marTop w:val="240"/>
          <w:marBottom w:val="0"/>
          <w:divBdr>
            <w:top w:val="none" w:sz="0" w:space="0" w:color="auto"/>
            <w:left w:val="none" w:sz="0" w:space="0" w:color="auto"/>
            <w:bottom w:val="none" w:sz="0" w:space="0" w:color="auto"/>
            <w:right w:val="none" w:sz="0" w:space="0" w:color="auto"/>
          </w:divBdr>
        </w:div>
        <w:div w:id="833381043">
          <w:marLeft w:val="0"/>
          <w:marRight w:val="0"/>
          <w:marTop w:val="240"/>
          <w:marBottom w:val="0"/>
          <w:divBdr>
            <w:top w:val="none" w:sz="0" w:space="0" w:color="auto"/>
            <w:left w:val="none" w:sz="0" w:space="0" w:color="auto"/>
            <w:bottom w:val="none" w:sz="0" w:space="0" w:color="auto"/>
            <w:right w:val="none" w:sz="0" w:space="0" w:color="auto"/>
          </w:divBdr>
        </w:div>
        <w:div w:id="1094975923">
          <w:marLeft w:val="0"/>
          <w:marRight w:val="0"/>
          <w:marTop w:val="240"/>
          <w:marBottom w:val="0"/>
          <w:divBdr>
            <w:top w:val="none" w:sz="0" w:space="0" w:color="auto"/>
            <w:left w:val="none" w:sz="0" w:space="0" w:color="auto"/>
            <w:bottom w:val="none" w:sz="0" w:space="0" w:color="auto"/>
            <w:right w:val="none" w:sz="0" w:space="0" w:color="auto"/>
          </w:divBdr>
        </w:div>
        <w:div w:id="1201821160">
          <w:marLeft w:val="0"/>
          <w:marRight w:val="0"/>
          <w:marTop w:val="240"/>
          <w:marBottom w:val="0"/>
          <w:divBdr>
            <w:top w:val="none" w:sz="0" w:space="0" w:color="auto"/>
            <w:left w:val="none" w:sz="0" w:space="0" w:color="auto"/>
            <w:bottom w:val="none" w:sz="0" w:space="0" w:color="auto"/>
            <w:right w:val="none" w:sz="0" w:space="0" w:color="auto"/>
          </w:divBdr>
        </w:div>
        <w:div w:id="582952025">
          <w:marLeft w:val="0"/>
          <w:marRight w:val="0"/>
          <w:marTop w:val="240"/>
          <w:marBottom w:val="0"/>
          <w:divBdr>
            <w:top w:val="none" w:sz="0" w:space="0" w:color="auto"/>
            <w:left w:val="none" w:sz="0" w:space="0" w:color="auto"/>
            <w:bottom w:val="none" w:sz="0" w:space="0" w:color="auto"/>
            <w:right w:val="none" w:sz="0" w:space="0" w:color="auto"/>
          </w:divBdr>
        </w:div>
      </w:divsChild>
    </w:div>
    <w:div w:id="161548837">
      <w:bodyDiv w:val="1"/>
      <w:marLeft w:val="0"/>
      <w:marRight w:val="0"/>
      <w:marTop w:val="0"/>
      <w:marBottom w:val="0"/>
      <w:divBdr>
        <w:top w:val="none" w:sz="0" w:space="0" w:color="auto"/>
        <w:left w:val="none" w:sz="0" w:space="0" w:color="auto"/>
        <w:bottom w:val="none" w:sz="0" w:space="0" w:color="auto"/>
        <w:right w:val="none" w:sz="0" w:space="0" w:color="auto"/>
      </w:divBdr>
    </w:div>
    <w:div w:id="415790814">
      <w:bodyDiv w:val="1"/>
      <w:marLeft w:val="0"/>
      <w:marRight w:val="0"/>
      <w:marTop w:val="0"/>
      <w:marBottom w:val="0"/>
      <w:divBdr>
        <w:top w:val="none" w:sz="0" w:space="0" w:color="auto"/>
        <w:left w:val="none" w:sz="0" w:space="0" w:color="auto"/>
        <w:bottom w:val="none" w:sz="0" w:space="0" w:color="auto"/>
        <w:right w:val="none" w:sz="0" w:space="0" w:color="auto"/>
      </w:divBdr>
    </w:div>
    <w:div w:id="711461533">
      <w:bodyDiv w:val="1"/>
      <w:marLeft w:val="0"/>
      <w:marRight w:val="0"/>
      <w:marTop w:val="0"/>
      <w:marBottom w:val="0"/>
      <w:divBdr>
        <w:top w:val="none" w:sz="0" w:space="0" w:color="auto"/>
        <w:left w:val="none" w:sz="0" w:space="0" w:color="auto"/>
        <w:bottom w:val="none" w:sz="0" w:space="0" w:color="auto"/>
        <w:right w:val="none" w:sz="0" w:space="0" w:color="auto"/>
      </w:divBdr>
    </w:div>
    <w:div w:id="951742601">
      <w:bodyDiv w:val="1"/>
      <w:marLeft w:val="0"/>
      <w:marRight w:val="0"/>
      <w:marTop w:val="0"/>
      <w:marBottom w:val="0"/>
      <w:divBdr>
        <w:top w:val="none" w:sz="0" w:space="0" w:color="auto"/>
        <w:left w:val="none" w:sz="0" w:space="0" w:color="auto"/>
        <w:bottom w:val="none" w:sz="0" w:space="0" w:color="auto"/>
        <w:right w:val="none" w:sz="0" w:space="0" w:color="auto"/>
      </w:divBdr>
      <w:divsChild>
        <w:div w:id="1724523742">
          <w:marLeft w:val="547"/>
          <w:marRight w:val="0"/>
          <w:marTop w:val="144"/>
          <w:marBottom w:val="0"/>
          <w:divBdr>
            <w:top w:val="none" w:sz="0" w:space="0" w:color="auto"/>
            <w:left w:val="none" w:sz="0" w:space="0" w:color="auto"/>
            <w:bottom w:val="none" w:sz="0" w:space="0" w:color="auto"/>
            <w:right w:val="none" w:sz="0" w:space="0" w:color="auto"/>
          </w:divBdr>
        </w:div>
        <w:div w:id="283539174">
          <w:marLeft w:val="547"/>
          <w:marRight w:val="0"/>
          <w:marTop w:val="144"/>
          <w:marBottom w:val="0"/>
          <w:divBdr>
            <w:top w:val="none" w:sz="0" w:space="0" w:color="auto"/>
            <w:left w:val="none" w:sz="0" w:space="0" w:color="auto"/>
            <w:bottom w:val="none" w:sz="0" w:space="0" w:color="auto"/>
            <w:right w:val="none" w:sz="0" w:space="0" w:color="auto"/>
          </w:divBdr>
        </w:div>
        <w:div w:id="1711684601">
          <w:marLeft w:val="547"/>
          <w:marRight w:val="0"/>
          <w:marTop w:val="144"/>
          <w:marBottom w:val="0"/>
          <w:divBdr>
            <w:top w:val="none" w:sz="0" w:space="0" w:color="auto"/>
            <w:left w:val="none" w:sz="0" w:space="0" w:color="auto"/>
            <w:bottom w:val="none" w:sz="0" w:space="0" w:color="auto"/>
            <w:right w:val="none" w:sz="0" w:space="0" w:color="auto"/>
          </w:divBdr>
        </w:div>
        <w:div w:id="705561487">
          <w:marLeft w:val="547"/>
          <w:marRight w:val="0"/>
          <w:marTop w:val="144"/>
          <w:marBottom w:val="0"/>
          <w:divBdr>
            <w:top w:val="none" w:sz="0" w:space="0" w:color="auto"/>
            <w:left w:val="none" w:sz="0" w:space="0" w:color="auto"/>
            <w:bottom w:val="none" w:sz="0" w:space="0" w:color="auto"/>
            <w:right w:val="none" w:sz="0" w:space="0" w:color="auto"/>
          </w:divBdr>
        </w:div>
        <w:div w:id="1960644552">
          <w:marLeft w:val="547"/>
          <w:marRight w:val="0"/>
          <w:marTop w:val="144"/>
          <w:marBottom w:val="0"/>
          <w:divBdr>
            <w:top w:val="none" w:sz="0" w:space="0" w:color="auto"/>
            <w:left w:val="none" w:sz="0" w:space="0" w:color="auto"/>
            <w:bottom w:val="none" w:sz="0" w:space="0" w:color="auto"/>
            <w:right w:val="none" w:sz="0" w:space="0" w:color="auto"/>
          </w:divBdr>
        </w:div>
        <w:div w:id="761998371">
          <w:marLeft w:val="547"/>
          <w:marRight w:val="0"/>
          <w:marTop w:val="144"/>
          <w:marBottom w:val="0"/>
          <w:divBdr>
            <w:top w:val="none" w:sz="0" w:space="0" w:color="auto"/>
            <w:left w:val="none" w:sz="0" w:space="0" w:color="auto"/>
            <w:bottom w:val="none" w:sz="0" w:space="0" w:color="auto"/>
            <w:right w:val="none" w:sz="0" w:space="0" w:color="auto"/>
          </w:divBdr>
        </w:div>
        <w:div w:id="2075423804">
          <w:marLeft w:val="547"/>
          <w:marRight w:val="0"/>
          <w:marTop w:val="144"/>
          <w:marBottom w:val="0"/>
          <w:divBdr>
            <w:top w:val="none" w:sz="0" w:space="0" w:color="auto"/>
            <w:left w:val="none" w:sz="0" w:space="0" w:color="auto"/>
            <w:bottom w:val="none" w:sz="0" w:space="0" w:color="auto"/>
            <w:right w:val="none" w:sz="0" w:space="0" w:color="auto"/>
          </w:divBdr>
        </w:div>
        <w:div w:id="217594619">
          <w:marLeft w:val="547"/>
          <w:marRight w:val="0"/>
          <w:marTop w:val="144"/>
          <w:marBottom w:val="0"/>
          <w:divBdr>
            <w:top w:val="none" w:sz="0" w:space="0" w:color="auto"/>
            <w:left w:val="none" w:sz="0" w:space="0" w:color="auto"/>
            <w:bottom w:val="none" w:sz="0" w:space="0" w:color="auto"/>
            <w:right w:val="none" w:sz="0" w:space="0" w:color="auto"/>
          </w:divBdr>
        </w:div>
        <w:div w:id="396591051">
          <w:marLeft w:val="547"/>
          <w:marRight w:val="0"/>
          <w:marTop w:val="144"/>
          <w:marBottom w:val="0"/>
          <w:divBdr>
            <w:top w:val="none" w:sz="0" w:space="0" w:color="auto"/>
            <w:left w:val="none" w:sz="0" w:space="0" w:color="auto"/>
            <w:bottom w:val="none" w:sz="0" w:space="0" w:color="auto"/>
            <w:right w:val="none" w:sz="0" w:space="0" w:color="auto"/>
          </w:divBdr>
        </w:div>
        <w:div w:id="214584430">
          <w:marLeft w:val="547"/>
          <w:marRight w:val="0"/>
          <w:marTop w:val="144"/>
          <w:marBottom w:val="0"/>
          <w:divBdr>
            <w:top w:val="none" w:sz="0" w:space="0" w:color="auto"/>
            <w:left w:val="none" w:sz="0" w:space="0" w:color="auto"/>
            <w:bottom w:val="none" w:sz="0" w:space="0" w:color="auto"/>
            <w:right w:val="none" w:sz="0" w:space="0" w:color="auto"/>
          </w:divBdr>
        </w:div>
      </w:divsChild>
    </w:div>
    <w:div w:id="964626875">
      <w:bodyDiv w:val="1"/>
      <w:marLeft w:val="0"/>
      <w:marRight w:val="0"/>
      <w:marTop w:val="0"/>
      <w:marBottom w:val="0"/>
      <w:divBdr>
        <w:top w:val="none" w:sz="0" w:space="0" w:color="auto"/>
        <w:left w:val="none" w:sz="0" w:space="0" w:color="auto"/>
        <w:bottom w:val="none" w:sz="0" w:space="0" w:color="auto"/>
        <w:right w:val="none" w:sz="0" w:space="0" w:color="auto"/>
      </w:divBdr>
      <w:divsChild>
        <w:div w:id="1992099916">
          <w:marLeft w:val="0"/>
          <w:marRight w:val="0"/>
          <w:marTop w:val="216"/>
          <w:marBottom w:val="0"/>
          <w:divBdr>
            <w:top w:val="none" w:sz="0" w:space="0" w:color="auto"/>
            <w:left w:val="none" w:sz="0" w:space="0" w:color="auto"/>
            <w:bottom w:val="none" w:sz="0" w:space="0" w:color="auto"/>
            <w:right w:val="none" w:sz="0" w:space="0" w:color="auto"/>
          </w:divBdr>
        </w:div>
        <w:div w:id="1085764388">
          <w:marLeft w:val="0"/>
          <w:marRight w:val="0"/>
          <w:marTop w:val="216"/>
          <w:marBottom w:val="0"/>
          <w:divBdr>
            <w:top w:val="none" w:sz="0" w:space="0" w:color="auto"/>
            <w:left w:val="none" w:sz="0" w:space="0" w:color="auto"/>
            <w:bottom w:val="none" w:sz="0" w:space="0" w:color="auto"/>
            <w:right w:val="none" w:sz="0" w:space="0" w:color="auto"/>
          </w:divBdr>
        </w:div>
        <w:div w:id="1698849875">
          <w:marLeft w:val="0"/>
          <w:marRight w:val="0"/>
          <w:marTop w:val="216"/>
          <w:marBottom w:val="0"/>
          <w:divBdr>
            <w:top w:val="none" w:sz="0" w:space="0" w:color="auto"/>
            <w:left w:val="none" w:sz="0" w:space="0" w:color="auto"/>
            <w:bottom w:val="none" w:sz="0" w:space="0" w:color="auto"/>
            <w:right w:val="none" w:sz="0" w:space="0" w:color="auto"/>
          </w:divBdr>
        </w:div>
        <w:div w:id="649098776">
          <w:marLeft w:val="0"/>
          <w:marRight w:val="0"/>
          <w:marTop w:val="216"/>
          <w:marBottom w:val="0"/>
          <w:divBdr>
            <w:top w:val="none" w:sz="0" w:space="0" w:color="auto"/>
            <w:left w:val="none" w:sz="0" w:space="0" w:color="auto"/>
            <w:bottom w:val="none" w:sz="0" w:space="0" w:color="auto"/>
            <w:right w:val="none" w:sz="0" w:space="0" w:color="auto"/>
          </w:divBdr>
        </w:div>
        <w:div w:id="514734562">
          <w:marLeft w:val="0"/>
          <w:marRight w:val="0"/>
          <w:marTop w:val="216"/>
          <w:marBottom w:val="0"/>
          <w:divBdr>
            <w:top w:val="none" w:sz="0" w:space="0" w:color="auto"/>
            <w:left w:val="none" w:sz="0" w:space="0" w:color="auto"/>
            <w:bottom w:val="none" w:sz="0" w:space="0" w:color="auto"/>
            <w:right w:val="none" w:sz="0" w:space="0" w:color="auto"/>
          </w:divBdr>
        </w:div>
      </w:divsChild>
    </w:div>
    <w:div w:id="970742407">
      <w:bodyDiv w:val="1"/>
      <w:marLeft w:val="0"/>
      <w:marRight w:val="0"/>
      <w:marTop w:val="0"/>
      <w:marBottom w:val="0"/>
      <w:divBdr>
        <w:top w:val="none" w:sz="0" w:space="0" w:color="auto"/>
        <w:left w:val="none" w:sz="0" w:space="0" w:color="auto"/>
        <w:bottom w:val="none" w:sz="0" w:space="0" w:color="auto"/>
        <w:right w:val="none" w:sz="0" w:space="0" w:color="auto"/>
      </w:divBdr>
      <w:divsChild>
        <w:div w:id="739594691">
          <w:marLeft w:val="0"/>
          <w:marRight w:val="0"/>
          <w:marTop w:val="240"/>
          <w:marBottom w:val="0"/>
          <w:divBdr>
            <w:top w:val="none" w:sz="0" w:space="0" w:color="auto"/>
            <w:left w:val="none" w:sz="0" w:space="0" w:color="auto"/>
            <w:bottom w:val="none" w:sz="0" w:space="0" w:color="auto"/>
            <w:right w:val="none" w:sz="0" w:space="0" w:color="auto"/>
          </w:divBdr>
        </w:div>
        <w:div w:id="53312696">
          <w:marLeft w:val="0"/>
          <w:marRight w:val="0"/>
          <w:marTop w:val="240"/>
          <w:marBottom w:val="0"/>
          <w:divBdr>
            <w:top w:val="none" w:sz="0" w:space="0" w:color="auto"/>
            <w:left w:val="none" w:sz="0" w:space="0" w:color="auto"/>
            <w:bottom w:val="none" w:sz="0" w:space="0" w:color="auto"/>
            <w:right w:val="none" w:sz="0" w:space="0" w:color="auto"/>
          </w:divBdr>
        </w:div>
        <w:div w:id="742725338">
          <w:marLeft w:val="0"/>
          <w:marRight w:val="0"/>
          <w:marTop w:val="240"/>
          <w:marBottom w:val="0"/>
          <w:divBdr>
            <w:top w:val="none" w:sz="0" w:space="0" w:color="auto"/>
            <w:left w:val="none" w:sz="0" w:space="0" w:color="auto"/>
            <w:bottom w:val="none" w:sz="0" w:space="0" w:color="auto"/>
            <w:right w:val="none" w:sz="0" w:space="0" w:color="auto"/>
          </w:divBdr>
        </w:div>
        <w:div w:id="75788527">
          <w:marLeft w:val="0"/>
          <w:marRight w:val="0"/>
          <w:marTop w:val="240"/>
          <w:marBottom w:val="0"/>
          <w:divBdr>
            <w:top w:val="none" w:sz="0" w:space="0" w:color="auto"/>
            <w:left w:val="none" w:sz="0" w:space="0" w:color="auto"/>
            <w:bottom w:val="none" w:sz="0" w:space="0" w:color="auto"/>
            <w:right w:val="none" w:sz="0" w:space="0" w:color="auto"/>
          </w:divBdr>
        </w:div>
        <w:div w:id="2023699606">
          <w:marLeft w:val="0"/>
          <w:marRight w:val="0"/>
          <w:marTop w:val="240"/>
          <w:marBottom w:val="0"/>
          <w:divBdr>
            <w:top w:val="none" w:sz="0" w:space="0" w:color="auto"/>
            <w:left w:val="none" w:sz="0" w:space="0" w:color="auto"/>
            <w:bottom w:val="none" w:sz="0" w:space="0" w:color="auto"/>
            <w:right w:val="none" w:sz="0" w:space="0" w:color="auto"/>
          </w:divBdr>
        </w:div>
        <w:div w:id="236289870">
          <w:marLeft w:val="0"/>
          <w:marRight w:val="0"/>
          <w:marTop w:val="240"/>
          <w:marBottom w:val="0"/>
          <w:divBdr>
            <w:top w:val="none" w:sz="0" w:space="0" w:color="auto"/>
            <w:left w:val="none" w:sz="0" w:space="0" w:color="auto"/>
            <w:bottom w:val="none" w:sz="0" w:space="0" w:color="auto"/>
            <w:right w:val="none" w:sz="0" w:space="0" w:color="auto"/>
          </w:divBdr>
        </w:div>
        <w:div w:id="2108844447">
          <w:marLeft w:val="0"/>
          <w:marRight w:val="0"/>
          <w:marTop w:val="240"/>
          <w:marBottom w:val="0"/>
          <w:divBdr>
            <w:top w:val="none" w:sz="0" w:space="0" w:color="auto"/>
            <w:left w:val="none" w:sz="0" w:space="0" w:color="auto"/>
            <w:bottom w:val="none" w:sz="0" w:space="0" w:color="auto"/>
            <w:right w:val="none" w:sz="0" w:space="0" w:color="auto"/>
          </w:divBdr>
        </w:div>
        <w:div w:id="1427847996">
          <w:marLeft w:val="0"/>
          <w:marRight w:val="0"/>
          <w:marTop w:val="240"/>
          <w:marBottom w:val="0"/>
          <w:divBdr>
            <w:top w:val="none" w:sz="0" w:space="0" w:color="auto"/>
            <w:left w:val="none" w:sz="0" w:space="0" w:color="auto"/>
            <w:bottom w:val="none" w:sz="0" w:space="0" w:color="auto"/>
            <w:right w:val="none" w:sz="0" w:space="0" w:color="auto"/>
          </w:divBdr>
        </w:div>
        <w:div w:id="516237123">
          <w:marLeft w:val="0"/>
          <w:marRight w:val="0"/>
          <w:marTop w:val="240"/>
          <w:marBottom w:val="0"/>
          <w:divBdr>
            <w:top w:val="none" w:sz="0" w:space="0" w:color="auto"/>
            <w:left w:val="none" w:sz="0" w:space="0" w:color="auto"/>
            <w:bottom w:val="none" w:sz="0" w:space="0" w:color="auto"/>
            <w:right w:val="none" w:sz="0" w:space="0" w:color="auto"/>
          </w:divBdr>
        </w:div>
      </w:divsChild>
    </w:div>
    <w:div w:id="1053506049">
      <w:bodyDiv w:val="1"/>
      <w:marLeft w:val="0"/>
      <w:marRight w:val="0"/>
      <w:marTop w:val="0"/>
      <w:marBottom w:val="0"/>
      <w:divBdr>
        <w:top w:val="none" w:sz="0" w:space="0" w:color="auto"/>
        <w:left w:val="none" w:sz="0" w:space="0" w:color="auto"/>
        <w:bottom w:val="none" w:sz="0" w:space="0" w:color="auto"/>
        <w:right w:val="none" w:sz="0" w:space="0" w:color="auto"/>
      </w:divBdr>
      <w:divsChild>
        <w:div w:id="630941025">
          <w:marLeft w:val="720"/>
          <w:marRight w:val="0"/>
          <w:marTop w:val="216"/>
          <w:marBottom w:val="0"/>
          <w:divBdr>
            <w:top w:val="none" w:sz="0" w:space="0" w:color="auto"/>
            <w:left w:val="none" w:sz="0" w:space="0" w:color="auto"/>
            <w:bottom w:val="none" w:sz="0" w:space="0" w:color="auto"/>
            <w:right w:val="none" w:sz="0" w:space="0" w:color="auto"/>
          </w:divBdr>
        </w:div>
        <w:div w:id="1515221810">
          <w:marLeft w:val="720"/>
          <w:marRight w:val="0"/>
          <w:marTop w:val="216"/>
          <w:marBottom w:val="0"/>
          <w:divBdr>
            <w:top w:val="none" w:sz="0" w:space="0" w:color="auto"/>
            <w:left w:val="none" w:sz="0" w:space="0" w:color="auto"/>
            <w:bottom w:val="none" w:sz="0" w:space="0" w:color="auto"/>
            <w:right w:val="none" w:sz="0" w:space="0" w:color="auto"/>
          </w:divBdr>
        </w:div>
        <w:div w:id="2123063413">
          <w:marLeft w:val="720"/>
          <w:marRight w:val="0"/>
          <w:marTop w:val="216"/>
          <w:marBottom w:val="0"/>
          <w:divBdr>
            <w:top w:val="none" w:sz="0" w:space="0" w:color="auto"/>
            <w:left w:val="none" w:sz="0" w:space="0" w:color="auto"/>
            <w:bottom w:val="none" w:sz="0" w:space="0" w:color="auto"/>
            <w:right w:val="none" w:sz="0" w:space="0" w:color="auto"/>
          </w:divBdr>
        </w:div>
        <w:div w:id="1153838745">
          <w:marLeft w:val="720"/>
          <w:marRight w:val="0"/>
          <w:marTop w:val="216"/>
          <w:marBottom w:val="0"/>
          <w:divBdr>
            <w:top w:val="none" w:sz="0" w:space="0" w:color="auto"/>
            <w:left w:val="none" w:sz="0" w:space="0" w:color="auto"/>
            <w:bottom w:val="none" w:sz="0" w:space="0" w:color="auto"/>
            <w:right w:val="none" w:sz="0" w:space="0" w:color="auto"/>
          </w:divBdr>
        </w:div>
      </w:divsChild>
    </w:div>
    <w:div w:id="1097024298">
      <w:bodyDiv w:val="1"/>
      <w:marLeft w:val="0"/>
      <w:marRight w:val="0"/>
      <w:marTop w:val="0"/>
      <w:marBottom w:val="0"/>
      <w:divBdr>
        <w:top w:val="none" w:sz="0" w:space="0" w:color="auto"/>
        <w:left w:val="none" w:sz="0" w:space="0" w:color="auto"/>
        <w:bottom w:val="none" w:sz="0" w:space="0" w:color="auto"/>
        <w:right w:val="none" w:sz="0" w:space="0" w:color="auto"/>
      </w:divBdr>
      <w:divsChild>
        <w:div w:id="1866093090">
          <w:marLeft w:val="0"/>
          <w:marRight w:val="0"/>
          <w:marTop w:val="240"/>
          <w:marBottom w:val="0"/>
          <w:divBdr>
            <w:top w:val="none" w:sz="0" w:space="0" w:color="auto"/>
            <w:left w:val="none" w:sz="0" w:space="0" w:color="auto"/>
            <w:bottom w:val="none" w:sz="0" w:space="0" w:color="auto"/>
            <w:right w:val="none" w:sz="0" w:space="0" w:color="auto"/>
          </w:divBdr>
        </w:div>
        <w:div w:id="1328627367">
          <w:marLeft w:val="0"/>
          <w:marRight w:val="0"/>
          <w:marTop w:val="216"/>
          <w:marBottom w:val="0"/>
          <w:divBdr>
            <w:top w:val="none" w:sz="0" w:space="0" w:color="auto"/>
            <w:left w:val="none" w:sz="0" w:space="0" w:color="auto"/>
            <w:bottom w:val="none" w:sz="0" w:space="0" w:color="auto"/>
            <w:right w:val="none" w:sz="0" w:space="0" w:color="auto"/>
          </w:divBdr>
        </w:div>
        <w:div w:id="76562048">
          <w:marLeft w:val="0"/>
          <w:marRight w:val="0"/>
          <w:marTop w:val="216"/>
          <w:marBottom w:val="0"/>
          <w:divBdr>
            <w:top w:val="none" w:sz="0" w:space="0" w:color="auto"/>
            <w:left w:val="none" w:sz="0" w:space="0" w:color="auto"/>
            <w:bottom w:val="none" w:sz="0" w:space="0" w:color="auto"/>
            <w:right w:val="none" w:sz="0" w:space="0" w:color="auto"/>
          </w:divBdr>
        </w:div>
      </w:divsChild>
    </w:div>
    <w:div w:id="1196583670">
      <w:bodyDiv w:val="1"/>
      <w:marLeft w:val="0"/>
      <w:marRight w:val="0"/>
      <w:marTop w:val="0"/>
      <w:marBottom w:val="0"/>
      <w:divBdr>
        <w:top w:val="none" w:sz="0" w:space="0" w:color="auto"/>
        <w:left w:val="none" w:sz="0" w:space="0" w:color="auto"/>
        <w:bottom w:val="none" w:sz="0" w:space="0" w:color="auto"/>
        <w:right w:val="none" w:sz="0" w:space="0" w:color="auto"/>
      </w:divBdr>
    </w:div>
    <w:div w:id="1215194471">
      <w:bodyDiv w:val="1"/>
      <w:marLeft w:val="0"/>
      <w:marRight w:val="0"/>
      <w:marTop w:val="0"/>
      <w:marBottom w:val="0"/>
      <w:divBdr>
        <w:top w:val="none" w:sz="0" w:space="0" w:color="auto"/>
        <w:left w:val="none" w:sz="0" w:space="0" w:color="auto"/>
        <w:bottom w:val="none" w:sz="0" w:space="0" w:color="auto"/>
        <w:right w:val="none" w:sz="0" w:space="0" w:color="auto"/>
      </w:divBdr>
      <w:divsChild>
        <w:div w:id="1162623151">
          <w:marLeft w:val="0"/>
          <w:marRight w:val="0"/>
          <w:marTop w:val="216"/>
          <w:marBottom w:val="0"/>
          <w:divBdr>
            <w:top w:val="none" w:sz="0" w:space="0" w:color="auto"/>
            <w:left w:val="none" w:sz="0" w:space="0" w:color="auto"/>
            <w:bottom w:val="none" w:sz="0" w:space="0" w:color="auto"/>
            <w:right w:val="none" w:sz="0" w:space="0" w:color="auto"/>
          </w:divBdr>
        </w:div>
        <w:div w:id="730738904">
          <w:marLeft w:val="0"/>
          <w:marRight w:val="0"/>
          <w:marTop w:val="216"/>
          <w:marBottom w:val="0"/>
          <w:divBdr>
            <w:top w:val="none" w:sz="0" w:space="0" w:color="auto"/>
            <w:left w:val="none" w:sz="0" w:space="0" w:color="auto"/>
            <w:bottom w:val="none" w:sz="0" w:space="0" w:color="auto"/>
            <w:right w:val="none" w:sz="0" w:space="0" w:color="auto"/>
          </w:divBdr>
        </w:div>
        <w:div w:id="1482842618">
          <w:marLeft w:val="0"/>
          <w:marRight w:val="0"/>
          <w:marTop w:val="216"/>
          <w:marBottom w:val="0"/>
          <w:divBdr>
            <w:top w:val="none" w:sz="0" w:space="0" w:color="auto"/>
            <w:left w:val="none" w:sz="0" w:space="0" w:color="auto"/>
            <w:bottom w:val="none" w:sz="0" w:space="0" w:color="auto"/>
            <w:right w:val="none" w:sz="0" w:space="0" w:color="auto"/>
          </w:divBdr>
        </w:div>
        <w:div w:id="1172986338">
          <w:marLeft w:val="0"/>
          <w:marRight w:val="0"/>
          <w:marTop w:val="216"/>
          <w:marBottom w:val="0"/>
          <w:divBdr>
            <w:top w:val="none" w:sz="0" w:space="0" w:color="auto"/>
            <w:left w:val="none" w:sz="0" w:space="0" w:color="auto"/>
            <w:bottom w:val="none" w:sz="0" w:space="0" w:color="auto"/>
            <w:right w:val="none" w:sz="0" w:space="0" w:color="auto"/>
          </w:divBdr>
        </w:div>
      </w:divsChild>
    </w:div>
    <w:div w:id="1297104847">
      <w:bodyDiv w:val="1"/>
      <w:marLeft w:val="0"/>
      <w:marRight w:val="0"/>
      <w:marTop w:val="0"/>
      <w:marBottom w:val="0"/>
      <w:divBdr>
        <w:top w:val="none" w:sz="0" w:space="0" w:color="auto"/>
        <w:left w:val="none" w:sz="0" w:space="0" w:color="auto"/>
        <w:bottom w:val="none" w:sz="0" w:space="0" w:color="auto"/>
        <w:right w:val="none" w:sz="0" w:space="0" w:color="auto"/>
      </w:divBdr>
      <w:divsChild>
        <w:div w:id="518856067">
          <w:marLeft w:val="0"/>
          <w:marRight w:val="0"/>
          <w:marTop w:val="240"/>
          <w:marBottom w:val="0"/>
          <w:divBdr>
            <w:top w:val="none" w:sz="0" w:space="0" w:color="auto"/>
            <w:left w:val="none" w:sz="0" w:space="0" w:color="auto"/>
            <w:bottom w:val="none" w:sz="0" w:space="0" w:color="auto"/>
            <w:right w:val="none" w:sz="0" w:space="0" w:color="auto"/>
          </w:divBdr>
        </w:div>
        <w:div w:id="1350790375">
          <w:marLeft w:val="0"/>
          <w:marRight w:val="0"/>
          <w:marTop w:val="216"/>
          <w:marBottom w:val="0"/>
          <w:divBdr>
            <w:top w:val="none" w:sz="0" w:space="0" w:color="auto"/>
            <w:left w:val="none" w:sz="0" w:space="0" w:color="auto"/>
            <w:bottom w:val="none" w:sz="0" w:space="0" w:color="auto"/>
            <w:right w:val="none" w:sz="0" w:space="0" w:color="auto"/>
          </w:divBdr>
        </w:div>
        <w:div w:id="1924533221">
          <w:marLeft w:val="0"/>
          <w:marRight w:val="0"/>
          <w:marTop w:val="216"/>
          <w:marBottom w:val="0"/>
          <w:divBdr>
            <w:top w:val="none" w:sz="0" w:space="0" w:color="auto"/>
            <w:left w:val="none" w:sz="0" w:space="0" w:color="auto"/>
            <w:bottom w:val="none" w:sz="0" w:space="0" w:color="auto"/>
            <w:right w:val="none" w:sz="0" w:space="0" w:color="auto"/>
          </w:divBdr>
        </w:div>
      </w:divsChild>
    </w:div>
    <w:div w:id="1337539062">
      <w:bodyDiv w:val="1"/>
      <w:marLeft w:val="0"/>
      <w:marRight w:val="0"/>
      <w:marTop w:val="0"/>
      <w:marBottom w:val="0"/>
      <w:divBdr>
        <w:top w:val="none" w:sz="0" w:space="0" w:color="auto"/>
        <w:left w:val="none" w:sz="0" w:space="0" w:color="auto"/>
        <w:bottom w:val="none" w:sz="0" w:space="0" w:color="auto"/>
        <w:right w:val="none" w:sz="0" w:space="0" w:color="auto"/>
      </w:divBdr>
    </w:div>
    <w:div w:id="1397515067">
      <w:bodyDiv w:val="1"/>
      <w:marLeft w:val="0"/>
      <w:marRight w:val="0"/>
      <w:marTop w:val="0"/>
      <w:marBottom w:val="0"/>
      <w:divBdr>
        <w:top w:val="none" w:sz="0" w:space="0" w:color="auto"/>
        <w:left w:val="none" w:sz="0" w:space="0" w:color="auto"/>
        <w:bottom w:val="none" w:sz="0" w:space="0" w:color="auto"/>
        <w:right w:val="none" w:sz="0" w:space="0" w:color="auto"/>
      </w:divBdr>
    </w:div>
    <w:div w:id="1685400979">
      <w:bodyDiv w:val="1"/>
      <w:marLeft w:val="0"/>
      <w:marRight w:val="0"/>
      <w:marTop w:val="0"/>
      <w:marBottom w:val="0"/>
      <w:divBdr>
        <w:top w:val="none" w:sz="0" w:space="0" w:color="auto"/>
        <w:left w:val="none" w:sz="0" w:space="0" w:color="auto"/>
        <w:bottom w:val="none" w:sz="0" w:space="0" w:color="auto"/>
        <w:right w:val="none" w:sz="0" w:space="0" w:color="auto"/>
      </w:divBdr>
    </w:div>
    <w:div w:id="1913420167">
      <w:bodyDiv w:val="1"/>
      <w:marLeft w:val="0"/>
      <w:marRight w:val="0"/>
      <w:marTop w:val="0"/>
      <w:marBottom w:val="0"/>
      <w:divBdr>
        <w:top w:val="none" w:sz="0" w:space="0" w:color="auto"/>
        <w:left w:val="none" w:sz="0" w:space="0" w:color="auto"/>
        <w:bottom w:val="none" w:sz="0" w:space="0" w:color="auto"/>
        <w:right w:val="none" w:sz="0" w:space="0" w:color="auto"/>
      </w:divBdr>
      <w:divsChild>
        <w:div w:id="1212037479">
          <w:marLeft w:val="0"/>
          <w:marRight w:val="0"/>
          <w:marTop w:val="240"/>
          <w:marBottom w:val="0"/>
          <w:divBdr>
            <w:top w:val="none" w:sz="0" w:space="0" w:color="auto"/>
            <w:left w:val="none" w:sz="0" w:space="0" w:color="auto"/>
            <w:bottom w:val="none" w:sz="0" w:space="0" w:color="auto"/>
            <w:right w:val="none" w:sz="0" w:space="0" w:color="auto"/>
          </w:divBdr>
        </w:div>
        <w:div w:id="2041202346">
          <w:marLeft w:val="0"/>
          <w:marRight w:val="0"/>
          <w:marTop w:val="240"/>
          <w:marBottom w:val="0"/>
          <w:divBdr>
            <w:top w:val="none" w:sz="0" w:space="0" w:color="auto"/>
            <w:left w:val="none" w:sz="0" w:space="0" w:color="auto"/>
            <w:bottom w:val="none" w:sz="0" w:space="0" w:color="auto"/>
            <w:right w:val="none" w:sz="0" w:space="0" w:color="auto"/>
          </w:divBdr>
        </w:div>
        <w:div w:id="790518036">
          <w:marLeft w:val="0"/>
          <w:marRight w:val="0"/>
          <w:marTop w:val="240"/>
          <w:marBottom w:val="0"/>
          <w:divBdr>
            <w:top w:val="none" w:sz="0" w:space="0" w:color="auto"/>
            <w:left w:val="none" w:sz="0" w:space="0" w:color="auto"/>
            <w:bottom w:val="none" w:sz="0" w:space="0" w:color="auto"/>
            <w:right w:val="none" w:sz="0" w:space="0" w:color="auto"/>
          </w:divBdr>
        </w:div>
      </w:divsChild>
    </w:div>
    <w:div w:id="1918053358">
      <w:bodyDiv w:val="1"/>
      <w:marLeft w:val="0"/>
      <w:marRight w:val="0"/>
      <w:marTop w:val="0"/>
      <w:marBottom w:val="0"/>
      <w:divBdr>
        <w:top w:val="none" w:sz="0" w:space="0" w:color="auto"/>
        <w:left w:val="none" w:sz="0" w:space="0" w:color="auto"/>
        <w:bottom w:val="none" w:sz="0" w:space="0" w:color="auto"/>
        <w:right w:val="none" w:sz="0" w:space="0" w:color="auto"/>
      </w:divBdr>
    </w:div>
    <w:div w:id="1923416388">
      <w:bodyDiv w:val="1"/>
      <w:marLeft w:val="0"/>
      <w:marRight w:val="0"/>
      <w:marTop w:val="0"/>
      <w:marBottom w:val="0"/>
      <w:divBdr>
        <w:top w:val="none" w:sz="0" w:space="0" w:color="auto"/>
        <w:left w:val="none" w:sz="0" w:space="0" w:color="auto"/>
        <w:bottom w:val="none" w:sz="0" w:space="0" w:color="auto"/>
        <w:right w:val="none" w:sz="0" w:space="0" w:color="auto"/>
      </w:divBdr>
    </w:div>
    <w:div w:id="1939176371">
      <w:bodyDiv w:val="1"/>
      <w:marLeft w:val="0"/>
      <w:marRight w:val="0"/>
      <w:marTop w:val="0"/>
      <w:marBottom w:val="0"/>
      <w:divBdr>
        <w:top w:val="none" w:sz="0" w:space="0" w:color="auto"/>
        <w:left w:val="none" w:sz="0" w:space="0" w:color="auto"/>
        <w:bottom w:val="none" w:sz="0" w:space="0" w:color="auto"/>
        <w:right w:val="none" w:sz="0" w:space="0" w:color="auto"/>
      </w:divBdr>
    </w:div>
    <w:div w:id="1982230837">
      <w:bodyDiv w:val="1"/>
      <w:marLeft w:val="0"/>
      <w:marRight w:val="0"/>
      <w:marTop w:val="0"/>
      <w:marBottom w:val="0"/>
      <w:divBdr>
        <w:top w:val="none" w:sz="0" w:space="0" w:color="auto"/>
        <w:left w:val="none" w:sz="0" w:space="0" w:color="auto"/>
        <w:bottom w:val="none" w:sz="0" w:space="0" w:color="auto"/>
        <w:right w:val="none" w:sz="0" w:space="0" w:color="auto"/>
      </w:divBdr>
      <w:divsChild>
        <w:div w:id="1313023873">
          <w:marLeft w:val="0"/>
          <w:marRight w:val="0"/>
          <w:marTop w:val="216"/>
          <w:marBottom w:val="0"/>
          <w:divBdr>
            <w:top w:val="none" w:sz="0" w:space="0" w:color="auto"/>
            <w:left w:val="none" w:sz="0" w:space="0" w:color="auto"/>
            <w:bottom w:val="none" w:sz="0" w:space="0" w:color="auto"/>
            <w:right w:val="none" w:sz="0" w:space="0" w:color="auto"/>
          </w:divBdr>
        </w:div>
        <w:div w:id="1412963593">
          <w:marLeft w:val="0"/>
          <w:marRight w:val="0"/>
          <w:marTop w:val="216"/>
          <w:marBottom w:val="0"/>
          <w:divBdr>
            <w:top w:val="none" w:sz="0" w:space="0" w:color="auto"/>
            <w:left w:val="none" w:sz="0" w:space="0" w:color="auto"/>
            <w:bottom w:val="none" w:sz="0" w:space="0" w:color="auto"/>
            <w:right w:val="none" w:sz="0" w:space="0" w:color="auto"/>
          </w:divBdr>
        </w:div>
        <w:div w:id="102002369">
          <w:marLeft w:val="0"/>
          <w:marRight w:val="0"/>
          <w:marTop w:val="216"/>
          <w:marBottom w:val="0"/>
          <w:divBdr>
            <w:top w:val="none" w:sz="0" w:space="0" w:color="auto"/>
            <w:left w:val="none" w:sz="0" w:space="0" w:color="auto"/>
            <w:bottom w:val="none" w:sz="0" w:space="0" w:color="auto"/>
            <w:right w:val="none" w:sz="0" w:space="0" w:color="auto"/>
          </w:divBdr>
        </w:div>
        <w:div w:id="1587417179">
          <w:marLeft w:val="0"/>
          <w:marRight w:val="0"/>
          <w:marTop w:val="216"/>
          <w:marBottom w:val="0"/>
          <w:divBdr>
            <w:top w:val="none" w:sz="0" w:space="0" w:color="auto"/>
            <w:left w:val="none" w:sz="0" w:space="0" w:color="auto"/>
            <w:bottom w:val="none" w:sz="0" w:space="0" w:color="auto"/>
            <w:right w:val="none" w:sz="0" w:space="0" w:color="auto"/>
          </w:divBdr>
        </w:div>
        <w:div w:id="509418166">
          <w:marLeft w:val="0"/>
          <w:marRight w:val="0"/>
          <w:marTop w:val="216"/>
          <w:marBottom w:val="0"/>
          <w:divBdr>
            <w:top w:val="none" w:sz="0" w:space="0" w:color="auto"/>
            <w:left w:val="none" w:sz="0" w:space="0" w:color="auto"/>
            <w:bottom w:val="none" w:sz="0" w:space="0" w:color="auto"/>
            <w:right w:val="none" w:sz="0" w:space="0" w:color="auto"/>
          </w:divBdr>
        </w:div>
        <w:div w:id="491146282">
          <w:marLeft w:val="0"/>
          <w:marRight w:val="0"/>
          <w:marTop w:val="216"/>
          <w:marBottom w:val="0"/>
          <w:divBdr>
            <w:top w:val="none" w:sz="0" w:space="0" w:color="auto"/>
            <w:left w:val="none" w:sz="0" w:space="0" w:color="auto"/>
            <w:bottom w:val="none" w:sz="0" w:space="0" w:color="auto"/>
            <w:right w:val="none" w:sz="0" w:space="0" w:color="auto"/>
          </w:divBdr>
        </w:div>
      </w:divsChild>
    </w:div>
    <w:div w:id="2029594978">
      <w:bodyDiv w:val="1"/>
      <w:marLeft w:val="0"/>
      <w:marRight w:val="0"/>
      <w:marTop w:val="0"/>
      <w:marBottom w:val="0"/>
      <w:divBdr>
        <w:top w:val="none" w:sz="0" w:space="0" w:color="auto"/>
        <w:left w:val="none" w:sz="0" w:space="0" w:color="auto"/>
        <w:bottom w:val="none" w:sz="0" w:space="0" w:color="auto"/>
        <w:right w:val="none" w:sz="0" w:space="0" w:color="auto"/>
      </w:divBdr>
      <w:divsChild>
        <w:div w:id="1548687620">
          <w:marLeft w:val="720"/>
          <w:marRight w:val="0"/>
          <w:marTop w:val="216"/>
          <w:marBottom w:val="0"/>
          <w:divBdr>
            <w:top w:val="none" w:sz="0" w:space="0" w:color="auto"/>
            <w:left w:val="none" w:sz="0" w:space="0" w:color="auto"/>
            <w:bottom w:val="none" w:sz="0" w:space="0" w:color="auto"/>
            <w:right w:val="none" w:sz="0" w:space="0" w:color="auto"/>
          </w:divBdr>
        </w:div>
        <w:div w:id="1035933197">
          <w:marLeft w:val="720"/>
          <w:marRight w:val="0"/>
          <w:marTop w:val="216"/>
          <w:marBottom w:val="0"/>
          <w:divBdr>
            <w:top w:val="none" w:sz="0" w:space="0" w:color="auto"/>
            <w:left w:val="none" w:sz="0" w:space="0" w:color="auto"/>
            <w:bottom w:val="none" w:sz="0" w:space="0" w:color="auto"/>
            <w:right w:val="none" w:sz="0" w:space="0" w:color="auto"/>
          </w:divBdr>
        </w:div>
      </w:divsChild>
    </w:div>
    <w:div w:id="2071296672">
      <w:bodyDiv w:val="1"/>
      <w:marLeft w:val="0"/>
      <w:marRight w:val="0"/>
      <w:marTop w:val="0"/>
      <w:marBottom w:val="0"/>
      <w:divBdr>
        <w:top w:val="none" w:sz="0" w:space="0" w:color="auto"/>
        <w:left w:val="none" w:sz="0" w:space="0" w:color="auto"/>
        <w:bottom w:val="none" w:sz="0" w:space="0" w:color="auto"/>
        <w:right w:val="none" w:sz="0" w:space="0" w:color="auto"/>
      </w:divBdr>
      <w:divsChild>
        <w:div w:id="18511067">
          <w:marLeft w:val="0"/>
          <w:marRight w:val="0"/>
          <w:marTop w:val="240"/>
          <w:marBottom w:val="0"/>
          <w:divBdr>
            <w:top w:val="none" w:sz="0" w:space="0" w:color="auto"/>
            <w:left w:val="none" w:sz="0" w:space="0" w:color="auto"/>
            <w:bottom w:val="none" w:sz="0" w:space="0" w:color="auto"/>
            <w:right w:val="none" w:sz="0" w:space="0" w:color="auto"/>
          </w:divBdr>
        </w:div>
        <w:div w:id="1799762611">
          <w:marLeft w:val="0"/>
          <w:marRight w:val="0"/>
          <w:marTop w:val="240"/>
          <w:marBottom w:val="0"/>
          <w:divBdr>
            <w:top w:val="none" w:sz="0" w:space="0" w:color="auto"/>
            <w:left w:val="none" w:sz="0" w:space="0" w:color="auto"/>
            <w:bottom w:val="none" w:sz="0" w:space="0" w:color="auto"/>
            <w:right w:val="none" w:sz="0" w:space="0" w:color="auto"/>
          </w:divBdr>
        </w:div>
        <w:div w:id="1294947080">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diagramLayout" Target="diagrams/layout1.xml"/><Relationship Id="rId19" Type="http://schemas.openxmlformats.org/officeDocument/2006/relationships/image" Target="media/image6.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1BDD45-5F36-405A-B340-6618826C4258}"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cs-CZ"/>
        </a:p>
      </dgm:t>
    </dgm:pt>
    <dgm:pt modelId="{246F76E1-B562-42F9-9CF2-E801031083F4}">
      <dgm:prSet phldrT="[Text]"/>
      <dgm:spPr>
        <a:solidFill>
          <a:schemeClr val="bg1"/>
        </a:solidFill>
        <a:ln>
          <a:solidFill>
            <a:schemeClr val="tx1"/>
          </a:solidFill>
        </a:ln>
      </dgm:spPr>
      <dgm:t>
        <a:bodyPr/>
        <a:lstStyle/>
        <a:p>
          <a:r>
            <a:rPr lang="cs-CZ">
              <a:solidFill>
                <a:schemeClr val="tx1"/>
              </a:solidFill>
            </a:rPr>
            <a:t>Trhací práce v lomech</a:t>
          </a:r>
        </a:p>
      </dgm:t>
    </dgm:pt>
    <dgm:pt modelId="{D3DE1719-D7DC-41A1-B115-139D597D912F}" type="parTrans" cxnId="{6D6697FF-D14B-4403-98EE-51D7A9BF4309}">
      <dgm:prSet/>
      <dgm:spPr/>
      <dgm:t>
        <a:bodyPr/>
        <a:lstStyle/>
        <a:p>
          <a:endParaRPr lang="cs-CZ"/>
        </a:p>
      </dgm:t>
    </dgm:pt>
    <dgm:pt modelId="{4D460003-0140-45CE-BAB0-C11AF93F4C85}" type="sibTrans" cxnId="{6D6697FF-D14B-4403-98EE-51D7A9BF4309}">
      <dgm:prSet/>
      <dgm:spPr/>
      <dgm:t>
        <a:bodyPr/>
        <a:lstStyle/>
        <a:p>
          <a:endParaRPr lang="cs-CZ"/>
        </a:p>
      </dgm:t>
    </dgm:pt>
    <dgm:pt modelId="{BB91A8A8-5F51-496B-AAF7-21656431B820}">
      <dgm:prSet phldrT="[Text]"/>
      <dgm:spPr>
        <a:solidFill>
          <a:schemeClr val="bg1"/>
        </a:solidFill>
        <a:ln>
          <a:solidFill>
            <a:schemeClr val="tx1"/>
          </a:solidFill>
        </a:ln>
      </dgm:spPr>
      <dgm:t>
        <a:bodyPr/>
        <a:lstStyle/>
        <a:p>
          <a:r>
            <a:rPr lang="cs-CZ">
              <a:solidFill>
                <a:schemeClr val="tx1"/>
              </a:solidFill>
            </a:rPr>
            <a:t>Primární</a:t>
          </a:r>
        </a:p>
      </dgm:t>
    </dgm:pt>
    <dgm:pt modelId="{C19AE40E-C3BD-4FDE-81AB-83320EEBBA89}" type="parTrans" cxnId="{43761FC2-C201-4C45-BEF2-07130ACD6C06}">
      <dgm:prSet/>
      <dgm:spPr>
        <a:ln>
          <a:solidFill>
            <a:schemeClr val="tx1"/>
          </a:solidFill>
        </a:ln>
      </dgm:spPr>
      <dgm:t>
        <a:bodyPr/>
        <a:lstStyle/>
        <a:p>
          <a:endParaRPr lang="cs-CZ"/>
        </a:p>
      </dgm:t>
    </dgm:pt>
    <dgm:pt modelId="{2EFEAFA9-164E-497F-8771-16C583FA4956}" type="sibTrans" cxnId="{43761FC2-C201-4C45-BEF2-07130ACD6C06}">
      <dgm:prSet/>
      <dgm:spPr/>
      <dgm:t>
        <a:bodyPr/>
        <a:lstStyle/>
        <a:p>
          <a:endParaRPr lang="cs-CZ"/>
        </a:p>
      </dgm:t>
    </dgm:pt>
    <dgm:pt modelId="{78FCD74D-6831-4C33-9BC1-B1F6BDBDF896}">
      <dgm:prSet phldrT="[Text]"/>
      <dgm:spPr>
        <a:solidFill>
          <a:schemeClr val="bg1"/>
        </a:solidFill>
        <a:ln>
          <a:solidFill>
            <a:schemeClr val="tx1"/>
          </a:solidFill>
        </a:ln>
      </dgm:spPr>
      <dgm:t>
        <a:bodyPr/>
        <a:lstStyle/>
        <a:p>
          <a:r>
            <a:rPr lang="cs-CZ">
              <a:solidFill>
                <a:schemeClr val="tx1"/>
              </a:solidFill>
            </a:rPr>
            <a:t>Pomocné</a:t>
          </a:r>
        </a:p>
      </dgm:t>
    </dgm:pt>
    <dgm:pt modelId="{F8D2DC86-75DF-422F-A6C7-CE0B60E25EE1}" type="parTrans" cxnId="{A86B9AA4-881C-43D3-9103-1515DAC51361}">
      <dgm:prSet/>
      <dgm:spPr>
        <a:ln>
          <a:solidFill>
            <a:schemeClr val="tx1"/>
          </a:solidFill>
        </a:ln>
      </dgm:spPr>
      <dgm:t>
        <a:bodyPr/>
        <a:lstStyle/>
        <a:p>
          <a:endParaRPr lang="cs-CZ"/>
        </a:p>
      </dgm:t>
    </dgm:pt>
    <dgm:pt modelId="{BE6AC95E-C8D3-4EE9-8E3A-B9113395D02E}" type="sibTrans" cxnId="{A86B9AA4-881C-43D3-9103-1515DAC51361}">
      <dgm:prSet/>
      <dgm:spPr/>
      <dgm:t>
        <a:bodyPr/>
        <a:lstStyle/>
        <a:p>
          <a:endParaRPr lang="cs-CZ"/>
        </a:p>
      </dgm:t>
    </dgm:pt>
    <dgm:pt modelId="{6513B9EF-65BA-4C3C-B68A-64C9AA8EE6A8}">
      <dgm:prSet/>
      <dgm:spPr>
        <a:solidFill>
          <a:schemeClr val="bg1"/>
        </a:solidFill>
        <a:ln>
          <a:solidFill>
            <a:schemeClr val="tx1"/>
          </a:solidFill>
        </a:ln>
      </dgm:spPr>
      <dgm:t>
        <a:bodyPr/>
        <a:lstStyle/>
        <a:p>
          <a:r>
            <a:rPr lang="cs-CZ">
              <a:solidFill>
                <a:schemeClr val="tx1"/>
              </a:solidFill>
            </a:rPr>
            <a:t>Trhací práce při těžbě bloků</a:t>
          </a:r>
        </a:p>
      </dgm:t>
    </dgm:pt>
    <dgm:pt modelId="{8AA24BC8-04E5-4772-BFB8-89062FA5B25D}" type="parTrans" cxnId="{393FBC91-E1BF-4C81-B60F-4D4AB687BA02}">
      <dgm:prSet/>
      <dgm:spPr>
        <a:ln>
          <a:solidFill>
            <a:schemeClr val="tx1"/>
          </a:solidFill>
        </a:ln>
      </dgm:spPr>
      <dgm:t>
        <a:bodyPr/>
        <a:lstStyle/>
        <a:p>
          <a:endParaRPr lang="cs-CZ"/>
        </a:p>
      </dgm:t>
    </dgm:pt>
    <dgm:pt modelId="{5ADEA5C6-DEF5-46E5-9053-48E9A9E80232}" type="sibTrans" cxnId="{393FBC91-E1BF-4C81-B60F-4D4AB687BA02}">
      <dgm:prSet/>
      <dgm:spPr/>
      <dgm:t>
        <a:bodyPr/>
        <a:lstStyle/>
        <a:p>
          <a:endParaRPr lang="cs-CZ"/>
        </a:p>
      </dgm:t>
    </dgm:pt>
    <dgm:pt modelId="{97EC6733-1D7F-44BD-A0F4-9ED2E4A4DE6A}">
      <dgm:prSet/>
      <dgm:spPr>
        <a:solidFill>
          <a:schemeClr val="bg1"/>
        </a:solidFill>
        <a:ln>
          <a:solidFill>
            <a:schemeClr val="tx1"/>
          </a:solidFill>
        </a:ln>
      </dgm:spPr>
      <dgm:t>
        <a:bodyPr/>
        <a:lstStyle/>
        <a:p>
          <a:r>
            <a:rPr lang="cs-CZ">
              <a:solidFill>
                <a:schemeClr val="tx1"/>
              </a:solidFill>
            </a:rPr>
            <a:t>Hromadné odstřely</a:t>
          </a:r>
        </a:p>
      </dgm:t>
    </dgm:pt>
    <dgm:pt modelId="{5C2B6960-3B03-49E8-8135-394F0873BEF4}" type="parTrans" cxnId="{3DF9EB5E-0723-43F5-BEF8-1C20C68E7A30}">
      <dgm:prSet/>
      <dgm:spPr>
        <a:ln>
          <a:solidFill>
            <a:schemeClr val="tx1"/>
          </a:solidFill>
        </a:ln>
      </dgm:spPr>
      <dgm:t>
        <a:bodyPr/>
        <a:lstStyle/>
        <a:p>
          <a:endParaRPr lang="cs-CZ"/>
        </a:p>
      </dgm:t>
    </dgm:pt>
    <dgm:pt modelId="{CA1D38E4-0A31-4BD6-A338-80E6244BD308}" type="sibTrans" cxnId="{3DF9EB5E-0723-43F5-BEF8-1C20C68E7A30}">
      <dgm:prSet/>
      <dgm:spPr/>
      <dgm:t>
        <a:bodyPr/>
        <a:lstStyle/>
        <a:p>
          <a:endParaRPr lang="cs-CZ"/>
        </a:p>
      </dgm:t>
    </dgm:pt>
    <dgm:pt modelId="{BAF5889E-8E3B-4EA0-BC4B-080E293484F3}">
      <dgm:prSet/>
      <dgm:spPr>
        <a:solidFill>
          <a:schemeClr val="bg1"/>
        </a:solidFill>
        <a:ln>
          <a:solidFill>
            <a:schemeClr val="tx1"/>
          </a:solidFill>
        </a:ln>
      </dgm:spPr>
      <dgm:t>
        <a:bodyPr/>
        <a:lstStyle/>
        <a:p>
          <a:r>
            <a:rPr lang="cs-CZ" dirty="0" smtClean="0">
              <a:solidFill>
                <a:schemeClr val="tx1"/>
              </a:solidFill>
            </a:rPr>
            <a:t>Odstřel s využitím sklípků</a:t>
          </a:r>
          <a:endParaRPr lang="cs-CZ" dirty="0">
            <a:solidFill>
              <a:schemeClr val="tx1"/>
            </a:solidFill>
          </a:endParaRPr>
        </a:p>
      </dgm:t>
    </dgm:pt>
    <dgm:pt modelId="{F567C8C4-7340-4DB6-B9BB-08E44008AB12}" type="parTrans" cxnId="{6807CB19-C4E5-47CD-AF22-A1A1ED304478}">
      <dgm:prSet/>
      <dgm:spPr>
        <a:ln>
          <a:solidFill>
            <a:schemeClr val="tx1"/>
          </a:solidFill>
        </a:ln>
      </dgm:spPr>
      <dgm:t>
        <a:bodyPr/>
        <a:lstStyle/>
        <a:p>
          <a:endParaRPr lang="cs-CZ"/>
        </a:p>
      </dgm:t>
    </dgm:pt>
    <dgm:pt modelId="{D6B8D126-A579-4CDE-BF2A-E50927C2C32C}" type="sibTrans" cxnId="{6807CB19-C4E5-47CD-AF22-A1A1ED304478}">
      <dgm:prSet/>
      <dgm:spPr/>
      <dgm:t>
        <a:bodyPr/>
        <a:lstStyle/>
        <a:p>
          <a:endParaRPr lang="cs-CZ"/>
        </a:p>
      </dgm:t>
    </dgm:pt>
    <dgm:pt modelId="{7867963A-C469-49D3-98AE-084F702DDF3D}">
      <dgm:prSet/>
      <dgm:spPr>
        <a:solidFill>
          <a:schemeClr val="bg1"/>
        </a:solidFill>
        <a:ln>
          <a:solidFill>
            <a:schemeClr val="tx1"/>
          </a:solidFill>
        </a:ln>
      </dgm:spPr>
      <dgm:t>
        <a:bodyPr/>
        <a:lstStyle/>
        <a:p>
          <a:r>
            <a:rPr lang="cs-CZ">
              <a:solidFill>
                <a:schemeClr val="tx1"/>
              </a:solidFill>
            </a:rPr>
            <a:t>Kombinované</a:t>
          </a:r>
        </a:p>
      </dgm:t>
    </dgm:pt>
    <dgm:pt modelId="{9F55CE2F-F7F3-40C2-B49A-2155E8A4B1CD}" type="parTrans" cxnId="{7DD126C9-29F9-404F-9AB6-1BD051E721E3}">
      <dgm:prSet/>
      <dgm:spPr>
        <a:ln>
          <a:solidFill>
            <a:schemeClr val="tx1"/>
          </a:solidFill>
        </a:ln>
      </dgm:spPr>
      <dgm:t>
        <a:bodyPr/>
        <a:lstStyle/>
        <a:p>
          <a:endParaRPr lang="cs-CZ"/>
        </a:p>
      </dgm:t>
    </dgm:pt>
    <dgm:pt modelId="{91474929-6203-404C-BDE8-5AB0CEA63FBF}" type="sibTrans" cxnId="{7DD126C9-29F9-404F-9AB6-1BD051E721E3}">
      <dgm:prSet/>
      <dgm:spPr/>
      <dgm:t>
        <a:bodyPr/>
        <a:lstStyle/>
        <a:p>
          <a:endParaRPr lang="cs-CZ"/>
        </a:p>
      </dgm:t>
    </dgm:pt>
    <dgm:pt modelId="{B4004EEF-C1EB-46E9-B08E-7F90FB72630C}">
      <dgm:prSet/>
      <dgm:spPr>
        <a:solidFill>
          <a:schemeClr val="bg1"/>
        </a:solidFill>
        <a:ln>
          <a:solidFill>
            <a:schemeClr val="tx1"/>
          </a:solidFill>
        </a:ln>
      </dgm:spPr>
      <dgm:t>
        <a:bodyPr/>
        <a:lstStyle/>
        <a:p>
          <a:r>
            <a:rPr lang="cs-CZ">
              <a:solidFill>
                <a:schemeClr val="tx1"/>
              </a:solidFill>
            </a:rPr>
            <a:t>Nálože táhlé</a:t>
          </a:r>
        </a:p>
      </dgm:t>
    </dgm:pt>
    <dgm:pt modelId="{0E3D9532-8FB5-4DD0-8F06-9387BCEE8436}" type="parTrans" cxnId="{54A10B37-41C2-4729-B212-4A2791F53753}">
      <dgm:prSet/>
      <dgm:spPr>
        <a:ln>
          <a:solidFill>
            <a:schemeClr val="tx1"/>
          </a:solidFill>
        </a:ln>
      </dgm:spPr>
      <dgm:t>
        <a:bodyPr/>
        <a:lstStyle/>
        <a:p>
          <a:endParaRPr lang="cs-CZ"/>
        </a:p>
      </dgm:t>
    </dgm:pt>
    <dgm:pt modelId="{4F212A06-EF7E-4059-A6BA-82B01F11268A}" type="sibTrans" cxnId="{54A10B37-41C2-4729-B212-4A2791F53753}">
      <dgm:prSet/>
      <dgm:spPr/>
      <dgm:t>
        <a:bodyPr/>
        <a:lstStyle/>
        <a:p>
          <a:endParaRPr lang="cs-CZ"/>
        </a:p>
      </dgm:t>
    </dgm:pt>
    <dgm:pt modelId="{180527BD-7C35-4E73-B3B2-2EA0DF43AAF2}">
      <dgm:prSet/>
      <dgm:spPr>
        <a:solidFill>
          <a:schemeClr val="bg1"/>
        </a:solidFill>
        <a:ln>
          <a:solidFill>
            <a:schemeClr val="tx1"/>
          </a:solidFill>
        </a:ln>
      </dgm:spPr>
      <dgm:t>
        <a:bodyPr/>
        <a:lstStyle/>
        <a:p>
          <a:r>
            <a:rPr lang="cs-CZ">
              <a:solidFill>
                <a:schemeClr val="tx1"/>
              </a:solidFill>
            </a:rPr>
            <a:t>Nálože soustředěné</a:t>
          </a:r>
        </a:p>
      </dgm:t>
    </dgm:pt>
    <dgm:pt modelId="{122E8CD0-C6FE-41F7-9192-E8BF0577ED31}" type="parTrans" cxnId="{0318C669-D855-426E-B3E9-EA67BF2D9181}">
      <dgm:prSet/>
      <dgm:spPr>
        <a:ln>
          <a:solidFill>
            <a:schemeClr val="tx1"/>
          </a:solidFill>
        </a:ln>
      </dgm:spPr>
      <dgm:t>
        <a:bodyPr/>
        <a:lstStyle/>
        <a:p>
          <a:endParaRPr lang="cs-CZ"/>
        </a:p>
      </dgm:t>
    </dgm:pt>
    <dgm:pt modelId="{8E9EACD0-57AF-4F83-8878-50279D61EF18}" type="sibTrans" cxnId="{0318C669-D855-426E-B3E9-EA67BF2D9181}">
      <dgm:prSet/>
      <dgm:spPr/>
      <dgm:t>
        <a:bodyPr/>
        <a:lstStyle/>
        <a:p>
          <a:endParaRPr lang="cs-CZ"/>
        </a:p>
      </dgm:t>
    </dgm:pt>
    <dgm:pt modelId="{A560424B-EE8C-4C1D-ADF9-674F9CCAD2E8}">
      <dgm:prSet/>
      <dgm:spPr>
        <a:solidFill>
          <a:schemeClr val="bg1"/>
        </a:solidFill>
        <a:ln>
          <a:solidFill>
            <a:schemeClr val="tx1"/>
          </a:solidFill>
        </a:ln>
      </dgm:spPr>
      <dgm:t>
        <a:bodyPr/>
        <a:lstStyle/>
        <a:p>
          <a:r>
            <a:rPr lang="cs-CZ">
              <a:solidFill>
                <a:schemeClr val="tx1"/>
              </a:solidFill>
            </a:rPr>
            <a:t>Komorové odstřely</a:t>
          </a:r>
        </a:p>
      </dgm:t>
    </dgm:pt>
    <dgm:pt modelId="{8F79C6AC-4E8D-48B7-8FA9-74A1ECD560BC}" type="parTrans" cxnId="{18002902-4C7F-44BA-B46F-258B41848CBD}">
      <dgm:prSet/>
      <dgm:spPr>
        <a:ln>
          <a:solidFill>
            <a:schemeClr val="tx1"/>
          </a:solidFill>
        </a:ln>
      </dgm:spPr>
      <dgm:t>
        <a:bodyPr/>
        <a:lstStyle/>
        <a:p>
          <a:endParaRPr lang="cs-CZ"/>
        </a:p>
      </dgm:t>
    </dgm:pt>
    <dgm:pt modelId="{68FE5229-9617-4526-AE87-9D8F4EBF6B15}" type="sibTrans" cxnId="{18002902-4C7F-44BA-B46F-258B41848CBD}">
      <dgm:prSet/>
      <dgm:spPr/>
      <dgm:t>
        <a:bodyPr/>
        <a:lstStyle/>
        <a:p>
          <a:endParaRPr lang="cs-CZ"/>
        </a:p>
      </dgm:t>
    </dgm:pt>
    <dgm:pt modelId="{14D195A7-EA54-48D2-912E-4B623C7CF76E}">
      <dgm:prSet/>
      <dgm:spPr>
        <a:solidFill>
          <a:schemeClr val="bg1"/>
        </a:solidFill>
        <a:ln>
          <a:solidFill>
            <a:schemeClr val="tx1"/>
          </a:solidFill>
        </a:ln>
      </dgm:spPr>
      <dgm:t>
        <a:bodyPr/>
        <a:lstStyle/>
        <a:p>
          <a:r>
            <a:rPr lang="cs-CZ">
              <a:solidFill>
                <a:schemeClr val="tx1"/>
              </a:solidFill>
            </a:rPr>
            <a:t>Řadové odstřely</a:t>
          </a:r>
        </a:p>
      </dgm:t>
    </dgm:pt>
    <dgm:pt modelId="{54258476-DC25-4421-88D5-7757221C1A95}" type="parTrans" cxnId="{500F20D2-1DD2-43A2-A730-8068BABBDE79}">
      <dgm:prSet/>
      <dgm:spPr>
        <a:ln>
          <a:solidFill>
            <a:schemeClr val="tx1"/>
          </a:solidFill>
        </a:ln>
      </dgm:spPr>
      <dgm:t>
        <a:bodyPr/>
        <a:lstStyle/>
        <a:p>
          <a:endParaRPr lang="cs-CZ"/>
        </a:p>
      </dgm:t>
    </dgm:pt>
    <dgm:pt modelId="{08406ABA-5B5D-4CB0-BD12-375DBFC1AE1B}" type="sibTrans" cxnId="{500F20D2-1DD2-43A2-A730-8068BABBDE79}">
      <dgm:prSet/>
      <dgm:spPr/>
      <dgm:t>
        <a:bodyPr/>
        <a:lstStyle/>
        <a:p>
          <a:endParaRPr lang="cs-CZ"/>
        </a:p>
      </dgm:t>
    </dgm:pt>
    <dgm:pt modelId="{6837CCB6-8FAE-47FC-B278-E4669BE872C1}">
      <dgm:prSet/>
      <dgm:spPr>
        <a:solidFill>
          <a:schemeClr val="bg1"/>
        </a:solidFill>
        <a:ln>
          <a:solidFill>
            <a:schemeClr val="tx1"/>
          </a:solidFill>
        </a:ln>
      </dgm:spPr>
      <dgm:t>
        <a:bodyPr/>
        <a:lstStyle/>
        <a:p>
          <a:r>
            <a:rPr lang="cs-CZ">
              <a:solidFill>
                <a:schemeClr val="tx1"/>
              </a:solidFill>
            </a:rPr>
            <a:t>Clonové odstřely</a:t>
          </a:r>
        </a:p>
      </dgm:t>
    </dgm:pt>
    <dgm:pt modelId="{5E8F2FFC-1E8D-4AD0-858F-ADF4F21D90FB}" type="parTrans" cxnId="{95062BD5-5944-4AF9-ACC8-9BC5CF0E231D}">
      <dgm:prSet/>
      <dgm:spPr>
        <a:ln>
          <a:solidFill>
            <a:schemeClr val="tx1"/>
          </a:solidFill>
        </a:ln>
      </dgm:spPr>
      <dgm:t>
        <a:bodyPr/>
        <a:lstStyle/>
        <a:p>
          <a:endParaRPr lang="cs-CZ"/>
        </a:p>
      </dgm:t>
    </dgm:pt>
    <dgm:pt modelId="{1BE30E4C-FD1E-4D3C-B548-FDB7928F2037}" type="sibTrans" cxnId="{95062BD5-5944-4AF9-ACC8-9BC5CF0E231D}">
      <dgm:prSet/>
      <dgm:spPr/>
      <dgm:t>
        <a:bodyPr/>
        <a:lstStyle/>
        <a:p>
          <a:endParaRPr lang="cs-CZ"/>
        </a:p>
      </dgm:t>
    </dgm:pt>
    <dgm:pt modelId="{734E9B65-E96E-49C5-8228-6BEEC40E2D3C}">
      <dgm:prSet/>
      <dgm:spPr>
        <a:solidFill>
          <a:schemeClr val="bg1"/>
        </a:solidFill>
        <a:ln>
          <a:solidFill>
            <a:schemeClr val="tx1"/>
          </a:solidFill>
        </a:ln>
      </dgm:spPr>
      <dgm:t>
        <a:bodyPr/>
        <a:lstStyle/>
        <a:p>
          <a:r>
            <a:rPr lang="cs-CZ">
              <a:solidFill>
                <a:schemeClr val="tx1"/>
              </a:solidFill>
            </a:rPr>
            <a:t>Plošné odstřely</a:t>
          </a:r>
        </a:p>
      </dgm:t>
    </dgm:pt>
    <dgm:pt modelId="{131DA15A-6DF2-4F7D-A6A9-7154C2A0701B}" type="parTrans" cxnId="{601770C1-CCC8-4A57-BC50-CD1CD767676F}">
      <dgm:prSet/>
      <dgm:spPr>
        <a:ln>
          <a:solidFill>
            <a:schemeClr val="tx1"/>
          </a:solidFill>
        </a:ln>
      </dgm:spPr>
      <dgm:t>
        <a:bodyPr/>
        <a:lstStyle/>
        <a:p>
          <a:endParaRPr lang="cs-CZ"/>
        </a:p>
      </dgm:t>
    </dgm:pt>
    <dgm:pt modelId="{67E83C2D-0BA8-4961-AAF7-1C7E802DECDE}" type="sibTrans" cxnId="{601770C1-CCC8-4A57-BC50-CD1CD767676F}">
      <dgm:prSet/>
      <dgm:spPr/>
      <dgm:t>
        <a:bodyPr/>
        <a:lstStyle/>
        <a:p>
          <a:endParaRPr lang="cs-CZ"/>
        </a:p>
      </dgm:t>
    </dgm:pt>
    <dgm:pt modelId="{B129A949-3746-4B47-AD23-8D9D998FC837}">
      <dgm:prSet/>
      <dgm:spPr>
        <a:solidFill>
          <a:schemeClr val="bg1"/>
        </a:solidFill>
        <a:ln>
          <a:solidFill>
            <a:schemeClr val="tx1"/>
          </a:solidFill>
        </a:ln>
      </dgm:spPr>
      <dgm:t>
        <a:bodyPr/>
        <a:lstStyle/>
        <a:p>
          <a:r>
            <a:rPr lang="cs-CZ">
              <a:solidFill>
                <a:schemeClr val="tx1"/>
              </a:solidFill>
            </a:rPr>
            <a:t>Sekundární</a:t>
          </a:r>
        </a:p>
      </dgm:t>
    </dgm:pt>
    <dgm:pt modelId="{6D68216E-5829-433E-9C97-E3D23C340AF4}" type="parTrans" cxnId="{C6B0733E-38B8-477B-AA0D-7A1351C4B9C8}">
      <dgm:prSet/>
      <dgm:spPr>
        <a:ln>
          <a:solidFill>
            <a:schemeClr val="tx1"/>
          </a:solidFill>
        </a:ln>
      </dgm:spPr>
      <dgm:t>
        <a:bodyPr/>
        <a:lstStyle/>
        <a:p>
          <a:endParaRPr lang="cs-CZ"/>
        </a:p>
      </dgm:t>
    </dgm:pt>
    <dgm:pt modelId="{4AE051F4-AD4D-4792-B365-B1EAEAB6F3D9}" type="sibTrans" cxnId="{C6B0733E-38B8-477B-AA0D-7A1351C4B9C8}">
      <dgm:prSet/>
      <dgm:spPr/>
      <dgm:t>
        <a:bodyPr/>
        <a:lstStyle/>
        <a:p>
          <a:endParaRPr lang="cs-CZ"/>
        </a:p>
      </dgm:t>
    </dgm:pt>
    <dgm:pt modelId="{3D41517F-32EA-4E1D-8252-2FB86B043EA1}">
      <dgm:prSet/>
      <dgm:spPr>
        <a:solidFill>
          <a:schemeClr val="bg1"/>
        </a:solidFill>
        <a:ln>
          <a:solidFill>
            <a:schemeClr val="tx1"/>
          </a:solidFill>
        </a:ln>
      </dgm:spPr>
      <dgm:t>
        <a:bodyPr/>
        <a:lstStyle/>
        <a:p>
          <a:r>
            <a:rPr lang="cs-CZ">
              <a:solidFill>
                <a:schemeClr val="tx1"/>
              </a:solidFill>
            </a:rPr>
            <a:t>Nálože vývrtové</a:t>
          </a:r>
        </a:p>
      </dgm:t>
    </dgm:pt>
    <dgm:pt modelId="{F8CCA7A1-1CAA-4C66-9F2E-FA8660315519}" type="parTrans" cxnId="{F4123EA7-EFB7-4302-A7F3-A95EFD9E8760}">
      <dgm:prSet/>
      <dgm:spPr>
        <a:ln>
          <a:solidFill>
            <a:schemeClr val="tx1"/>
          </a:solidFill>
        </a:ln>
      </dgm:spPr>
      <dgm:t>
        <a:bodyPr/>
        <a:lstStyle/>
        <a:p>
          <a:endParaRPr lang="cs-CZ"/>
        </a:p>
      </dgm:t>
    </dgm:pt>
    <dgm:pt modelId="{64FD43C4-8C90-4475-8329-3805821A7567}" type="sibTrans" cxnId="{F4123EA7-EFB7-4302-A7F3-A95EFD9E8760}">
      <dgm:prSet/>
      <dgm:spPr/>
      <dgm:t>
        <a:bodyPr/>
        <a:lstStyle/>
        <a:p>
          <a:endParaRPr lang="cs-CZ"/>
        </a:p>
      </dgm:t>
    </dgm:pt>
    <dgm:pt modelId="{AF6287C5-6752-4E4C-9839-F32AA743B5E3}">
      <dgm:prSet/>
      <dgm:spPr>
        <a:solidFill>
          <a:schemeClr val="bg1"/>
        </a:solidFill>
        <a:ln>
          <a:solidFill>
            <a:schemeClr val="tx1"/>
          </a:solidFill>
        </a:ln>
      </dgm:spPr>
      <dgm:t>
        <a:bodyPr/>
        <a:lstStyle/>
        <a:p>
          <a:r>
            <a:rPr lang="cs-CZ">
              <a:solidFill>
                <a:schemeClr val="tx1"/>
              </a:solidFill>
            </a:rPr>
            <a:t>Rozpojování nadměrných kusů</a:t>
          </a:r>
        </a:p>
      </dgm:t>
    </dgm:pt>
    <dgm:pt modelId="{F14D0658-6411-48C8-9897-39D86ACB5CB0}" type="parTrans" cxnId="{246CA86E-4EFE-4429-94FB-00BC0AA01E55}">
      <dgm:prSet/>
      <dgm:spPr>
        <a:ln>
          <a:solidFill>
            <a:schemeClr val="tx1"/>
          </a:solidFill>
        </a:ln>
      </dgm:spPr>
      <dgm:t>
        <a:bodyPr/>
        <a:lstStyle/>
        <a:p>
          <a:endParaRPr lang="cs-CZ"/>
        </a:p>
      </dgm:t>
    </dgm:pt>
    <dgm:pt modelId="{1A5CE4A5-7040-4168-B21E-64FFB7826CC2}" type="sibTrans" cxnId="{246CA86E-4EFE-4429-94FB-00BC0AA01E55}">
      <dgm:prSet/>
      <dgm:spPr/>
      <dgm:t>
        <a:bodyPr/>
        <a:lstStyle/>
        <a:p>
          <a:endParaRPr lang="cs-CZ"/>
        </a:p>
      </dgm:t>
    </dgm:pt>
    <dgm:pt modelId="{5D64A166-27C1-4AB0-804B-0451F4990482}">
      <dgm:prSet/>
      <dgm:spPr>
        <a:solidFill>
          <a:schemeClr val="bg1"/>
        </a:solidFill>
        <a:ln>
          <a:solidFill>
            <a:schemeClr val="tx1"/>
          </a:solidFill>
        </a:ln>
      </dgm:spPr>
      <dgm:t>
        <a:bodyPr/>
        <a:lstStyle/>
        <a:p>
          <a:r>
            <a:rPr lang="cs-CZ" dirty="0">
              <a:solidFill>
                <a:schemeClr val="tx1"/>
              </a:solidFill>
            </a:rPr>
            <a:t>Nálože </a:t>
          </a:r>
          <a:r>
            <a:rPr lang="cs-CZ" dirty="0" err="1">
              <a:solidFill>
                <a:schemeClr val="tx1"/>
              </a:solidFill>
            </a:rPr>
            <a:t>přiložné</a:t>
          </a:r>
          <a:endParaRPr lang="cs-CZ" dirty="0">
            <a:solidFill>
              <a:schemeClr val="tx1"/>
            </a:solidFill>
          </a:endParaRPr>
        </a:p>
      </dgm:t>
    </dgm:pt>
    <dgm:pt modelId="{E261E25C-8304-43A2-8EE3-9F49D5E3D628}" type="parTrans" cxnId="{F5F3230C-4213-4AB0-8C20-BE4206A44C12}">
      <dgm:prSet/>
      <dgm:spPr>
        <a:ln>
          <a:solidFill>
            <a:schemeClr val="tx1"/>
          </a:solidFill>
        </a:ln>
      </dgm:spPr>
      <dgm:t>
        <a:bodyPr/>
        <a:lstStyle/>
        <a:p>
          <a:endParaRPr lang="cs-CZ"/>
        </a:p>
      </dgm:t>
    </dgm:pt>
    <dgm:pt modelId="{974D9392-AF07-4E9E-8922-617E8628105D}" type="sibTrans" cxnId="{F5F3230C-4213-4AB0-8C20-BE4206A44C12}">
      <dgm:prSet/>
      <dgm:spPr/>
      <dgm:t>
        <a:bodyPr/>
        <a:lstStyle/>
        <a:p>
          <a:endParaRPr lang="cs-CZ"/>
        </a:p>
      </dgm:t>
    </dgm:pt>
    <dgm:pt modelId="{A9C2608A-E57A-431A-8BD9-CF821156C55E}">
      <dgm:prSet/>
      <dgm:spPr>
        <a:noFill/>
        <a:ln>
          <a:solidFill>
            <a:schemeClr val="tx1"/>
          </a:solidFill>
        </a:ln>
      </dgm:spPr>
      <dgm:t>
        <a:bodyPr/>
        <a:lstStyle/>
        <a:p>
          <a:r>
            <a:rPr lang="cs-CZ" dirty="0" smtClean="0">
              <a:solidFill>
                <a:schemeClr val="tx1"/>
              </a:solidFill>
            </a:rPr>
            <a:t>Green </a:t>
          </a:r>
          <a:r>
            <a:rPr lang="cs-CZ" dirty="0" err="1" smtClean="0">
              <a:solidFill>
                <a:schemeClr val="tx1"/>
              </a:solidFill>
            </a:rPr>
            <a:t>Break</a:t>
          </a:r>
          <a:endParaRPr lang="cs-CZ" dirty="0">
            <a:solidFill>
              <a:schemeClr val="tx1"/>
            </a:solidFill>
          </a:endParaRPr>
        </a:p>
      </dgm:t>
    </dgm:pt>
    <dgm:pt modelId="{38BE2271-86B9-46E2-AFDB-9C6C6931BA01}" type="parTrans" cxnId="{C9E40AAA-AE61-4959-8654-77202B11CDDB}">
      <dgm:prSet/>
      <dgm:spPr>
        <a:ln>
          <a:solidFill>
            <a:schemeClr val="tx1"/>
          </a:solidFill>
        </a:ln>
      </dgm:spPr>
      <dgm:t>
        <a:bodyPr/>
        <a:lstStyle/>
        <a:p>
          <a:endParaRPr lang="cs-CZ"/>
        </a:p>
      </dgm:t>
    </dgm:pt>
    <dgm:pt modelId="{FB5DD61A-BD21-47AB-8EA4-B9DB4182B784}" type="sibTrans" cxnId="{C9E40AAA-AE61-4959-8654-77202B11CDDB}">
      <dgm:prSet/>
      <dgm:spPr/>
      <dgm:t>
        <a:bodyPr/>
        <a:lstStyle/>
        <a:p>
          <a:endParaRPr lang="cs-CZ"/>
        </a:p>
      </dgm:t>
    </dgm:pt>
    <dgm:pt modelId="{98AEC457-A126-4349-AD2A-3B0D407DE493}" type="pres">
      <dgm:prSet presAssocID="{351BDD45-5F36-405A-B340-6618826C4258}" presName="hierChild1" presStyleCnt="0">
        <dgm:presLayoutVars>
          <dgm:orgChart val="1"/>
          <dgm:chPref val="1"/>
          <dgm:dir/>
          <dgm:animOne val="branch"/>
          <dgm:animLvl val="lvl"/>
          <dgm:resizeHandles/>
        </dgm:presLayoutVars>
      </dgm:prSet>
      <dgm:spPr/>
      <dgm:t>
        <a:bodyPr/>
        <a:lstStyle/>
        <a:p>
          <a:endParaRPr lang="cs-CZ"/>
        </a:p>
      </dgm:t>
    </dgm:pt>
    <dgm:pt modelId="{3525A06C-4A5C-4FDB-BF5E-0835F60F78AD}" type="pres">
      <dgm:prSet presAssocID="{246F76E1-B562-42F9-9CF2-E801031083F4}" presName="hierRoot1" presStyleCnt="0">
        <dgm:presLayoutVars>
          <dgm:hierBranch val="init"/>
        </dgm:presLayoutVars>
      </dgm:prSet>
      <dgm:spPr/>
    </dgm:pt>
    <dgm:pt modelId="{8B392808-D28F-483F-9B2F-284A848813C1}" type="pres">
      <dgm:prSet presAssocID="{246F76E1-B562-42F9-9CF2-E801031083F4}" presName="rootComposite1" presStyleCnt="0"/>
      <dgm:spPr/>
    </dgm:pt>
    <dgm:pt modelId="{B4DCDC4F-F256-4EF8-89AE-7CCC11F00325}" type="pres">
      <dgm:prSet presAssocID="{246F76E1-B562-42F9-9CF2-E801031083F4}" presName="rootText1" presStyleLbl="node0" presStyleIdx="0" presStyleCnt="1">
        <dgm:presLayoutVars>
          <dgm:chPref val="3"/>
        </dgm:presLayoutVars>
      </dgm:prSet>
      <dgm:spPr/>
      <dgm:t>
        <a:bodyPr/>
        <a:lstStyle/>
        <a:p>
          <a:endParaRPr lang="cs-CZ"/>
        </a:p>
      </dgm:t>
    </dgm:pt>
    <dgm:pt modelId="{CBA15E0F-1ACF-41DF-B6F6-192C59385021}" type="pres">
      <dgm:prSet presAssocID="{246F76E1-B562-42F9-9CF2-E801031083F4}" presName="rootConnector1" presStyleLbl="node1" presStyleIdx="0" presStyleCnt="0"/>
      <dgm:spPr/>
      <dgm:t>
        <a:bodyPr/>
        <a:lstStyle/>
        <a:p>
          <a:endParaRPr lang="cs-CZ"/>
        </a:p>
      </dgm:t>
    </dgm:pt>
    <dgm:pt modelId="{8A344174-1F3B-4D10-8B2E-C906822A09E2}" type="pres">
      <dgm:prSet presAssocID="{246F76E1-B562-42F9-9CF2-E801031083F4}" presName="hierChild2" presStyleCnt="0"/>
      <dgm:spPr/>
    </dgm:pt>
    <dgm:pt modelId="{13E36F5B-2B7C-4C6D-B3D1-350758BC5101}" type="pres">
      <dgm:prSet presAssocID="{C19AE40E-C3BD-4FDE-81AB-83320EEBBA89}" presName="Name64" presStyleLbl="parChTrans1D2" presStyleIdx="0" presStyleCnt="2"/>
      <dgm:spPr/>
      <dgm:t>
        <a:bodyPr/>
        <a:lstStyle/>
        <a:p>
          <a:endParaRPr lang="cs-CZ"/>
        </a:p>
      </dgm:t>
    </dgm:pt>
    <dgm:pt modelId="{7D3E56ED-FD37-43DC-A52A-770C6544F911}" type="pres">
      <dgm:prSet presAssocID="{BB91A8A8-5F51-496B-AAF7-21656431B820}" presName="hierRoot2" presStyleCnt="0">
        <dgm:presLayoutVars>
          <dgm:hierBranch val="init"/>
        </dgm:presLayoutVars>
      </dgm:prSet>
      <dgm:spPr/>
    </dgm:pt>
    <dgm:pt modelId="{2985B92A-F73F-4CDE-A233-C4120C25493D}" type="pres">
      <dgm:prSet presAssocID="{BB91A8A8-5F51-496B-AAF7-21656431B820}" presName="rootComposite" presStyleCnt="0"/>
      <dgm:spPr/>
    </dgm:pt>
    <dgm:pt modelId="{143A757B-E521-4E83-BF9D-8A05730DF510}" type="pres">
      <dgm:prSet presAssocID="{BB91A8A8-5F51-496B-AAF7-21656431B820}" presName="rootText" presStyleLbl="node2" presStyleIdx="0" presStyleCnt="2">
        <dgm:presLayoutVars>
          <dgm:chPref val="3"/>
        </dgm:presLayoutVars>
      </dgm:prSet>
      <dgm:spPr/>
      <dgm:t>
        <a:bodyPr/>
        <a:lstStyle/>
        <a:p>
          <a:endParaRPr lang="cs-CZ"/>
        </a:p>
      </dgm:t>
    </dgm:pt>
    <dgm:pt modelId="{E5CF6763-4C65-473A-A275-ACB846AF6825}" type="pres">
      <dgm:prSet presAssocID="{BB91A8A8-5F51-496B-AAF7-21656431B820}" presName="rootConnector" presStyleLbl="node2" presStyleIdx="0" presStyleCnt="2"/>
      <dgm:spPr/>
      <dgm:t>
        <a:bodyPr/>
        <a:lstStyle/>
        <a:p>
          <a:endParaRPr lang="cs-CZ"/>
        </a:p>
      </dgm:t>
    </dgm:pt>
    <dgm:pt modelId="{B479B404-F8F6-4573-ABCC-EDC4785E703D}" type="pres">
      <dgm:prSet presAssocID="{BB91A8A8-5F51-496B-AAF7-21656431B820}" presName="hierChild4" presStyleCnt="0"/>
      <dgm:spPr/>
    </dgm:pt>
    <dgm:pt modelId="{EEA6B2DA-D4F6-4D0E-864A-291011396E75}" type="pres">
      <dgm:prSet presAssocID="{8AA24BC8-04E5-4772-BFB8-89062FA5B25D}" presName="Name64" presStyleLbl="parChTrans1D3" presStyleIdx="0" presStyleCnt="4"/>
      <dgm:spPr/>
      <dgm:t>
        <a:bodyPr/>
        <a:lstStyle/>
        <a:p>
          <a:endParaRPr lang="cs-CZ"/>
        </a:p>
      </dgm:t>
    </dgm:pt>
    <dgm:pt modelId="{3656CA93-B97D-4E58-A02C-92EC47545CF9}" type="pres">
      <dgm:prSet presAssocID="{6513B9EF-65BA-4C3C-B68A-64C9AA8EE6A8}" presName="hierRoot2" presStyleCnt="0">
        <dgm:presLayoutVars>
          <dgm:hierBranch val="init"/>
        </dgm:presLayoutVars>
      </dgm:prSet>
      <dgm:spPr/>
    </dgm:pt>
    <dgm:pt modelId="{58DBE0A8-5EE8-4F29-972D-1FBCB99678A2}" type="pres">
      <dgm:prSet presAssocID="{6513B9EF-65BA-4C3C-B68A-64C9AA8EE6A8}" presName="rootComposite" presStyleCnt="0"/>
      <dgm:spPr/>
    </dgm:pt>
    <dgm:pt modelId="{8E4C0971-7A61-4801-8F00-C2A2A0BDF637}" type="pres">
      <dgm:prSet presAssocID="{6513B9EF-65BA-4C3C-B68A-64C9AA8EE6A8}" presName="rootText" presStyleLbl="node3" presStyleIdx="0" presStyleCnt="4">
        <dgm:presLayoutVars>
          <dgm:chPref val="3"/>
        </dgm:presLayoutVars>
      </dgm:prSet>
      <dgm:spPr/>
      <dgm:t>
        <a:bodyPr/>
        <a:lstStyle/>
        <a:p>
          <a:endParaRPr lang="cs-CZ"/>
        </a:p>
      </dgm:t>
    </dgm:pt>
    <dgm:pt modelId="{33331CAC-D926-41A1-8D9F-955D734BE6E8}" type="pres">
      <dgm:prSet presAssocID="{6513B9EF-65BA-4C3C-B68A-64C9AA8EE6A8}" presName="rootConnector" presStyleLbl="node3" presStyleIdx="0" presStyleCnt="4"/>
      <dgm:spPr/>
      <dgm:t>
        <a:bodyPr/>
        <a:lstStyle/>
        <a:p>
          <a:endParaRPr lang="cs-CZ"/>
        </a:p>
      </dgm:t>
    </dgm:pt>
    <dgm:pt modelId="{10581DB9-0296-4C19-A0FD-CE33705EF9BE}" type="pres">
      <dgm:prSet presAssocID="{6513B9EF-65BA-4C3C-B68A-64C9AA8EE6A8}" presName="hierChild4" presStyleCnt="0"/>
      <dgm:spPr/>
    </dgm:pt>
    <dgm:pt modelId="{39309FC8-B9AA-4122-90CF-8F407DA4AE53}" type="pres">
      <dgm:prSet presAssocID="{6513B9EF-65BA-4C3C-B68A-64C9AA8EE6A8}" presName="hierChild5" presStyleCnt="0"/>
      <dgm:spPr/>
    </dgm:pt>
    <dgm:pt modelId="{E2F29FF4-B247-43B1-9AC8-5887AC1FCD7F}" type="pres">
      <dgm:prSet presAssocID="{5C2B6960-3B03-49E8-8135-394F0873BEF4}" presName="Name64" presStyleLbl="parChTrans1D3" presStyleIdx="1" presStyleCnt="4"/>
      <dgm:spPr/>
      <dgm:t>
        <a:bodyPr/>
        <a:lstStyle/>
        <a:p>
          <a:endParaRPr lang="cs-CZ"/>
        </a:p>
      </dgm:t>
    </dgm:pt>
    <dgm:pt modelId="{9543D85D-0A06-4CA5-B8AA-FEF5C4CAB126}" type="pres">
      <dgm:prSet presAssocID="{97EC6733-1D7F-44BD-A0F4-9ED2E4A4DE6A}" presName="hierRoot2" presStyleCnt="0">
        <dgm:presLayoutVars>
          <dgm:hierBranch val="init"/>
        </dgm:presLayoutVars>
      </dgm:prSet>
      <dgm:spPr/>
    </dgm:pt>
    <dgm:pt modelId="{E6CCB6F8-8B56-44E8-87C5-5E73837FE577}" type="pres">
      <dgm:prSet presAssocID="{97EC6733-1D7F-44BD-A0F4-9ED2E4A4DE6A}" presName="rootComposite" presStyleCnt="0"/>
      <dgm:spPr/>
    </dgm:pt>
    <dgm:pt modelId="{DDD66935-DD07-4D5B-9756-C98C270D01B7}" type="pres">
      <dgm:prSet presAssocID="{97EC6733-1D7F-44BD-A0F4-9ED2E4A4DE6A}" presName="rootText" presStyleLbl="node3" presStyleIdx="1" presStyleCnt="4" custLinFactNeighborX="135">
        <dgm:presLayoutVars>
          <dgm:chPref val="3"/>
        </dgm:presLayoutVars>
      </dgm:prSet>
      <dgm:spPr/>
      <dgm:t>
        <a:bodyPr/>
        <a:lstStyle/>
        <a:p>
          <a:endParaRPr lang="cs-CZ"/>
        </a:p>
      </dgm:t>
    </dgm:pt>
    <dgm:pt modelId="{7E9577E2-781C-40D0-A4B6-0EB1BDBBCABD}" type="pres">
      <dgm:prSet presAssocID="{97EC6733-1D7F-44BD-A0F4-9ED2E4A4DE6A}" presName="rootConnector" presStyleLbl="node3" presStyleIdx="1" presStyleCnt="4"/>
      <dgm:spPr/>
      <dgm:t>
        <a:bodyPr/>
        <a:lstStyle/>
        <a:p>
          <a:endParaRPr lang="cs-CZ"/>
        </a:p>
      </dgm:t>
    </dgm:pt>
    <dgm:pt modelId="{CA2DF0F5-2F67-485A-9A69-735DDECA8B74}" type="pres">
      <dgm:prSet presAssocID="{97EC6733-1D7F-44BD-A0F4-9ED2E4A4DE6A}" presName="hierChild4" presStyleCnt="0"/>
      <dgm:spPr/>
    </dgm:pt>
    <dgm:pt modelId="{9EBE0327-8E90-44C9-BF38-A59920A05001}" type="pres">
      <dgm:prSet presAssocID="{122E8CD0-C6FE-41F7-9192-E8BF0577ED31}" presName="Name64" presStyleLbl="parChTrans1D4" presStyleIdx="0" presStyleCnt="11"/>
      <dgm:spPr/>
      <dgm:t>
        <a:bodyPr/>
        <a:lstStyle/>
        <a:p>
          <a:endParaRPr lang="cs-CZ"/>
        </a:p>
      </dgm:t>
    </dgm:pt>
    <dgm:pt modelId="{0175BEAC-EAB3-49E7-85AA-01D36F96B627}" type="pres">
      <dgm:prSet presAssocID="{180527BD-7C35-4E73-B3B2-2EA0DF43AAF2}" presName="hierRoot2" presStyleCnt="0">
        <dgm:presLayoutVars>
          <dgm:hierBranch val="init"/>
        </dgm:presLayoutVars>
      </dgm:prSet>
      <dgm:spPr/>
    </dgm:pt>
    <dgm:pt modelId="{76F49C1E-3225-4A58-8C1F-9A64E3B5F444}" type="pres">
      <dgm:prSet presAssocID="{180527BD-7C35-4E73-B3B2-2EA0DF43AAF2}" presName="rootComposite" presStyleCnt="0"/>
      <dgm:spPr/>
    </dgm:pt>
    <dgm:pt modelId="{0E848861-95E0-4BC8-86B4-1055173F55C0}" type="pres">
      <dgm:prSet presAssocID="{180527BD-7C35-4E73-B3B2-2EA0DF43AAF2}" presName="rootText" presStyleLbl="node4" presStyleIdx="0" presStyleCnt="11">
        <dgm:presLayoutVars>
          <dgm:chPref val="3"/>
        </dgm:presLayoutVars>
      </dgm:prSet>
      <dgm:spPr/>
      <dgm:t>
        <a:bodyPr/>
        <a:lstStyle/>
        <a:p>
          <a:endParaRPr lang="cs-CZ"/>
        </a:p>
      </dgm:t>
    </dgm:pt>
    <dgm:pt modelId="{18E80C85-9E98-4C5E-8FF0-E165ED552883}" type="pres">
      <dgm:prSet presAssocID="{180527BD-7C35-4E73-B3B2-2EA0DF43AAF2}" presName="rootConnector" presStyleLbl="node4" presStyleIdx="0" presStyleCnt="11"/>
      <dgm:spPr/>
      <dgm:t>
        <a:bodyPr/>
        <a:lstStyle/>
        <a:p>
          <a:endParaRPr lang="cs-CZ"/>
        </a:p>
      </dgm:t>
    </dgm:pt>
    <dgm:pt modelId="{0F336716-D807-4F02-94BC-9813A2C398A2}" type="pres">
      <dgm:prSet presAssocID="{180527BD-7C35-4E73-B3B2-2EA0DF43AAF2}" presName="hierChild4" presStyleCnt="0"/>
      <dgm:spPr/>
    </dgm:pt>
    <dgm:pt modelId="{75142A83-457B-4DE7-839F-F0AF92DF68E1}" type="pres">
      <dgm:prSet presAssocID="{F567C8C4-7340-4DB6-B9BB-08E44008AB12}" presName="Name64" presStyleLbl="parChTrans1D4" presStyleIdx="1" presStyleCnt="11"/>
      <dgm:spPr/>
      <dgm:t>
        <a:bodyPr/>
        <a:lstStyle/>
        <a:p>
          <a:endParaRPr lang="cs-CZ"/>
        </a:p>
      </dgm:t>
    </dgm:pt>
    <dgm:pt modelId="{233C661C-209E-447C-BA0D-35502E39E868}" type="pres">
      <dgm:prSet presAssocID="{BAF5889E-8E3B-4EA0-BC4B-080E293484F3}" presName="hierRoot2" presStyleCnt="0">
        <dgm:presLayoutVars>
          <dgm:hierBranch val="init"/>
        </dgm:presLayoutVars>
      </dgm:prSet>
      <dgm:spPr/>
    </dgm:pt>
    <dgm:pt modelId="{E0E0ADC9-60A2-4854-911D-BDBDB13FCDCD}" type="pres">
      <dgm:prSet presAssocID="{BAF5889E-8E3B-4EA0-BC4B-080E293484F3}" presName="rootComposite" presStyleCnt="0"/>
      <dgm:spPr/>
    </dgm:pt>
    <dgm:pt modelId="{DC3DE38F-39A9-4C9B-BF1D-71B1D83673D4}" type="pres">
      <dgm:prSet presAssocID="{BAF5889E-8E3B-4EA0-BC4B-080E293484F3}" presName="rootText" presStyleLbl="node4" presStyleIdx="1" presStyleCnt="11">
        <dgm:presLayoutVars>
          <dgm:chPref val="3"/>
        </dgm:presLayoutVars>
      </dgm:prSet>
      <dgm:spPr/>
      <dgm:t>
        <a:bodyPr/>
        <a:lstStyle/>
        <a:p>
          <a:endParaRPr lang="cs-CZ"/>
        </a:p>
      </dgm:t>
    </dgm:pt>
    <dgm:pt modelId="{B385181E-B340-4CEB-9AB6-24BD15CA901E}" type="pres">
      <dgm:prSet presAssocID="{BAF5889E-8E3B-4EA0-BC4B-080E293484F3}" presName="rootConnector" presStyleLbl="node4" presStyleIdx="1" presStyleCnt="11"/>
      <dgm:spPr/>
      <dgm:t>
        <a:bodyPr/>
        <a:lstStyle/>
        <a:p>
          <a:endParaRPr lang="cs-CZ"/>
        </a:p>
      </dgm:t>
    </dgm:pt>
    <dgm:pt modelId="{6B75ED1B-7078-49D7-B932-3D5A7727EA53}" type="pres">
      <dgm:prSet presAssocID="{BAF5889E-8E3B-4EA0-BC4B-080E293484F3}" presName="hierChild4" presStyleCnt="0"/>
      <dgm:spPr/>
    </dgm:pt>
    <dgm:pt modelId="{2C79B4FB-7866-4752-B0AE-DD5F86C9C21A}" type="pres">
      <dgm:prSet presAssocID="{BAF5889E-8E3B-4EA0-BC4B-080E293484F3}" presName="hierChild5" presStyleCnt="0"/>
      <dgm:spPr/>
    </dgm:pt>
    <dgm:pt modelId="{6B8E5BE4-167E-48FA-9A75-87060C3E8C44}" type="pres">
      <dgm:prSet presAssocID="{8F79C6AC-4E8D-48B7-8FA9-74A1ECD560BC}" presName="Name64" presStyleLbl="parChTrans1D4" presStyleIdx="2" presStyleCnt="11"/>
      <dgm:spPr/>
      <dgm:t>
        <a:bodyPr/>
        <a:lstStyle/>
        <a:p>
          <a:endParaRPr lang="cs-CZ"/>
        </a:p>
      </dgm:t>
    </dgm:pt>
    <dgm:pt modelId="{F3C69B38-1B11-42E8-BD13-80ABD0DC9A41}" type="pres">
      <dgm:prSet presAssocID="{A560424B-EE8C-4C1D-ADF9-674F9CCAD2E8}" presName="hierRoot2" presStyleCnt="0">
        <dgm:presLayoutVars>
          <dgm:hierBranch val="init"/>
        </dgm:presLayoutVars>
      </dgm:prSet>
      <dgm:spPr/>
    </dgm:pt>
    <dgm:pt modelId="{5EFD444C-4839-422F-9BA1-F5A0AC264DA1}" type="pres">
      <dgm:prSet presAssocID="{A560424B-EE8C-4C1D-ADF9-674F9CCAD2E8}" presName="rootComposite" presStyleCnt="0"/>
      <dgm:spPr/>
    </dgm:pt>
    <dgm:pt modelId="{1A2B3FC1-3A94-48AF-B8C6-ABB2383F61F6}" type="pres">
      <dgm:prSet presAssocID="{A560424B-EE8C-4C1D-ADF9-674F9CCAD2E8}" presName="rootText" presStyleLbl="node4" presStyleIdx="2" presStyleCnt="11">
        <dgm:presLayoutVars>
          <dgm:chPref val="3"/>
        </dgm:presLayoutVars>
      </dgm:prSet>
      <dgm:spPr/>
      <dgm:t>
        <a:bodyPr/>
        <a:lstStyle/>
        <a:p>
          <a:endParaRPr lang="cs-CZ"/>
        </a:p>
      </dgm:t>
    </dgm:pt>
    <dgm:pt modelId="{34130F51-94B9-4AC0-8A00-6BCEF86B5381}" type="pres">
      <dgm:prSet presAssocID="{A560424B-EE8C-4C1D-ADF9-674F9CCAD2E8}" presName="rootConnector" presStyleLbl="node4" presStyleIdx="2" presStyleCnt="11"/>
      <dgm:spPr/>
      <dgm:t>
        <a:bodyPr/>
        <a:lstStyle/>
        <a:p>
          <a:endParaRPr lang="cs-CZ"/>
        </a:p>
      </dgm:t>
    </dgm:pt>
    <dgm:pt modelId="{1EAB1DB4-6C07-4F30-9629-065CA344AF84}" type="pres">
      <dgm:prSet presAssocID="{A560424B-EE8C-4C1D-ADF9-674F9CCAD2E8}" presName="hierChild4" presStyleCnt="0"/>
      <dgm:spPr/>
    </dgm:pt>
    <dgm:pt modelId="{B4F18370-2602-4E54-947E-D632D63B14DF}" type="pres">
      <dgm:prSet presAssocID="{A560424B-EE8C-4C1D-ADF9-674F9CCAD2E8}" presName="hierChild5" presStyleCnt="0"/>
      <dgm:spPr/>
    </dgm:pt>
    <dgm:pt modelId="{4424333E-870D-49BB-AEF1-081DD3948BF5}" type="pres">
      <dgm:prSet presAssocID="{180527BD-7C35-4E73-B3B2-2EA0DF43AAF2}" presName="hierChild5" presStyleCnt="0"/>
      <dgm:spPr/>
    </dgm:pt>
    <dgm:pt modelId="{B8C5E5E1-5CB4-46EF-BCDF-89F1A93382B0}" type="pres">
      <dgm:prSet presAssocID="{0E3D9532-8FB5-4DD0-8F06-9387BCEE8436}" presName="Name64" presStyleLbl="parChTrans1D4" presStyleIdx="3" presStyleCnt="11"/>
      <dgm:spPr/>
      <dgm:t>
        <a:bodyPr/>
        <a:lstStyle/>
        <a:p>
          <a:endParaRPr lang="cs-CZ"/>
        </a:p>
      </dgm:t>
    </dgm:pt>
    <dgm:pt modelId="{10B74978-6792-4033-BF53-64FBCCDC3EDD}" type="pres">
      <dgm:prSet presAssocID="{B4004EEF-C1EB-46E9-B08E-7F90FB72630C}" presName="hierRoot2" presStyleCnt="0">
        <dgm:presLayoutVars>
          <dgm:hierBranch val="init"/>
        </dgm:presLayoutVars>
      </dgm:prSet>
      <dgm:spPr/>
    </dgm:pt>
    <dgm:pt modelId="{805FCEF3-85FA-4FA9-B167-1064EAB715EA}" type="pres">
      <dgm:prSet presAssocID="{B4004EEF-C1EB-46E9-B08E-7F90FB72630C}" presName="rootComposite" presStyleCnt="0"/>
      <dgm:spPr/>
    </dgm:pt>
    <dgm:pt modelId="{33F18427-3DCA-4B24-8297-D5404E2657F1}" type="pres">
      <dgm:prSet presAssocID="{B4004EEF-C1EB-46E9-B08E-7F90FB72630C}" presName="rootText" presStyleLbl="node4" presStyleIdx="3" presStyleCnt="11">
        <dgm:presLayoutVars>
          <dgm:chPref val="3"/>
        </dgm:presLayoutVars>
      </dgm:prSet>
      <dgm:spPr/>
      <dgm:t>
        <a:bodyPr/>
        <a:lstStyle/>
        <a:p>
          <a:endParaRPr lang="cs-CZ"/>
        </a:p>
      </dgm:t>
    </dgm:pt>
    <dgm:pt modelId="{6216F485-B3BB-4456-BD46-73F8AB3AAA28}" type="pres">
      <dgm:prSet presAssocID="{B4004EEF-C1EB-46E9-B08E-7F90FB72630C}" presName="rootConnector" presStyleLbl="node4" presStyleIdx="3" presStyleCnt="11"/>
      <dgm:spPr/>
      <dgm:t>
        <a:bodyPr/>
        <a:lstStyle/>
        <a:p>
          <a:endParaRPr lang="cs-CZ"/>
        </a:p>
      </dgm:t>
    </dgm:pt>
    <dgm:pt modelId="{E584304C-CAC8-416D-B627-51782EDB5EA6}" type="pres">
      <dgm:prSet presAssocID="{B4004EEF-C1EB-46E9-B08E-7F90FB72630C}" presName="hierChild4" presStyleCnt="0"/>
      <dgm:spPr/>
    </dgm:pt>
    <dgm:pt modelId="{CF2ACE4D-0B46-4084-9F55-F9745EDA95E5}" type="pres">
      <dgm:prSet presAssocID="{54258476-DC25-4421-88D5-7757221C1A95}" presName="Name64" presStyleLbl="parChTrans1D4" presStyleIdx="4" presStyleCnt="11"/>
      <dgm:spPr/>
      <dgm:t>
        <a:bodyPr/>
        <a:lstStyle/>
        <a:p>
          <a:endParaRPr lang="cs-CZ"/>
        </a:p>
      </dgm:t>
    </dgm:pt>
    <dgm:pt modelId="{C74EC673-FB54-483F-9EE3-5E377BD668CE}" type="pres">
      <dgm:prSet presAssocID="{14D195A7-EA54-48D2-912E-4B623C7CF76E}" presName="hierRoot2" presStyleCnt="0">
        <dgm:presLayoutVars>
          <dgm:hierBranch val="init"/>
        </dgm:presLayoutVars>
      </dgm:prSet>
      <dgm:spPr/>
    </dgm:pt>
    <dgm:pt modelId="{6C2C24F3-C8D5-43BA-ADAC-A648F04D2A0C}" type="pres">
      <dgm:prSet presAssocID="{14D195A7-EA54-48D2-912E-4B623C7CF76E}" presName="rootComposite" presStyleCnt="0"/>
      <dgm:spPr/>
    </dgm:pt>
    <dgm:pt modelId="{56F0EC69-56B0-4551-9583-A30DA28F2A2D}" type="pres">
      <dgm:prSet presAssocID="{14D195A7-EA54-48D2-912E-4B623C7CF76E}" presName="rootText" presStyleLbl="node4" presStyleIdx="4" presStyleCnt="11">
        <dgm:presLayoutVars>
          <dgm:chPref val="3"/>
        </dgm:presLayoutVars>
      </dgm:prSet>
      <dgm:spPr/>
      <dgm:t>
        <a:bodyPr/>
        <a:lstStyle/>
        <a:p>
          <a:endParaRPr lang="cs-CZ"/>
        </a:p>
      </dgm:t>
    </dgm:pt>
    <dgm:pt modelId="{A99E9F81-CBFC-47A2-BED5-C7C5D98D22C0}" type="pres">
      <dgm:prSet presAssocID="{14D195A7-EA54-48D2-912E-4B623C7CF76E}" presName="rootConnector" presStyleLbl="node4" presStyleIdx="4" presStyleCnt="11"/>
      <dgm:spPr/>
      <dgm:t>
        <a:bodyPr/>
        <a:lstStyle/>
        <a:p>
          <a:endParaRPr lang="cs-CZ"/>
        </a:p>
      </dgm:t>
    </dgm:pt>
    <dgm:pt modelId="{94E2DA50-0A8F-48DA-8B63-E2A9F4B66891}" type="pres">
      <dgm:prSet presAssocID="{14D195A7-EA54-48D2-912E-4B623C7CF76E}" presName="hierChild4" presStyleCnt="0"/>
      <dgm:spPr/>
    </dgm:pt>
    <dgm:pt modelId="{3041E496-DD63-47D8-8AB5-E0B01584947B}" type="pres">
      <dgm:prSet presAssocID="{14D195A7-EA54-48D2-912E-4B623C7CF76E}" presName="hierChild5" presStyleCnt="0"/>
      <dgm:spPr/>
    </dgm:pt>
    <dgm:pt modelId="{B9DD6145-0A74-4475-878E-3693E43F879E}" type="pres">
      <dgm:prSet presAssocID="{5E8F2FFC-1E8D-4AD0-858F-ADF4F21D90FB}" presName="Name64" presStyleLbl="parChTrans1D4" presStyleIdx="5" presStyleCnt="11"/>
      <dgm:spPr/>
      <dgm:t>
        <a:bodyPr/>
        <a:lstStyle/>
        <a:p>
          <a:endParaRPr lang="cs-CZ"/>
        </a:p>
      </dgm:t>
    </dgm:pt>
    <dgm:pt modelId="{6A695755-0E92-4623-81FB-00F0C635AA4A}" type="pres">
      <dgm:prSet presAssocID="{6837CCB6-8FAE-47FC-B278-E4669BE872C1}" presName="hierRoot2" presStyleCnt="0">
        <dgm:presLayoutVars>
          <dgm:hierBranch val="init"/>
        </dgm:presLayoutVars>
      </dgm:prSet>
      <dgm:spPr/>
    </dgm:pt>
    <dgm:pt modelId="{11108020-4AC8-4828-AFB5-5A287AC28F53}" type="pres">
      <dgm:prSet presAssocID="{6837CCB6-8FAE-47FC-B278-E4669BE872C1}" presName="rootComposite" presStyleCnt="0"/>
      <dgm:spPr/>
    </dgm:pt>
    <dgm:pt modelId="{675003F0-21C5-4A86-839B-5D52DDCDEDFE}" type="pres">
      <dgm:prSet presAssocID="{6837CCB6-8FAE-47FC-B278-E4669BE872C1}" presName="rootText" presStyleLbl="node4" presStyleIdx="5" presStyleCnt="11">
        <dgm:presLayoutVars>
          <dgm:chPref val="3"/>
        </dgm:presLayoutVars>
      </dgm:prSet>
      <dgm:spPr/>
      <dgm:t>
        <a:bodyPr/>
        <a:lstStyle/>
        <a:p>
          <a:endParaRPr lang="cs-CZ"/>
        </a:p>
      </dgm:t>
    </dgm:pt>
    <dgm:pt modelId="{AD9B8D9E-8C28-46BB-9F1E-CCEC919E4055}" type="pres">
      <dgm:prSet presAssocID="{6837CCB6-8FAE-47FC-B278-E4669BE872C1}" presName="rootConnector" presStyleLbl="node4" presStyleIdx="5" presStyleCnt="11"/>
      <dgm:spPr/>
      <dgm:t>
        <a:bodyPr/>
        <a:lstStyle/>
        <a:p>
          <a:endParaRPr lang="cs-CZ"/>
        </a:p>
      </dgm:t>
    </dgm:pt>
    <dgm:pt modelId="{A742D370-6EBC-473A-A800-CC3CFFC1EFF6}" type="pres">
      <dgm:prSet presAssocID="{6837CCB6-8FAE-47FC-B278-E4669BE872C1}" presName="hierChild4" presStyleCnt="0"/>
      <dgm:spPr/>
    </dgm:pt>
    <dgm:pt modelId="{6B49528B-1A6A-4D60-B6F2-964D5EDD7B22}" type="pres">
      <dgm:prSet presAssocID="{6837CCB6-8FAE-47FC-B278-E4669BE872C1}" presName="hierChild5" presStyleCnt="0"/>
      <dgm:spPr/>
    </dgm:pt>
    <dgm:pt modelId="{190404C6-C17D-4F32-BED7-965EF6B8D964}" type="pres">
      <dgm:prSet presAssocID="{131DA15A-6DF2-4F7D-A6A9-7154C2A0701B}" presName="Name64" presStyleLbl="parChTrans1D4" presStyleIdx="6" presStyleCnt="11"/>
      <dgm:spPr/>
      <dgm:t>
        <a:bodyPr/>
        <a:lstStyle/>
        <a:p>
          <a:endParaRPr lang="cs-CZ"/>
        </a:p>
      </dgm:t>
    </dgm:pt>
    <dgm:pt modelId="{83B3AA71-CA31-4E60-BC4C-89B15E1E32AA}" type="pres">
      <dgm:prSet presAssocID="{734E9B65-E96E-49C5-8228-6BEEC40E2D3C}" presName="hierRoot2" presStyleCnt="0">
        <dgm:presLayoutVars>
          <dgm:hierBranch val="init"/>
        </dgm:presLayoutVars>
      </dgm:prSet>
      <dgm:spPr/>
    </dgm:pt>
    <dgm:pt modelId="{D3EA02DF-B84F-43C5-A16D-36F9D3EBC6B2}" type="pres">
      <dgm:prSet presAssocID="{734E9B65-E96E-49C5-8228-6BEEC40E2D3C}" presName="rootComposite" presStyleCnt="0"/>
      <dgm:spPr/>
    </dgm:pt>
    <dgm:pt modelId="{CF93C874-EACE-4091-AADC-DD648DEA9178}" type="pres">
      <dgm:prSet presAssocID="{734E9B65-E96E-49C5-8228-6BEEC40E2D3C}" presName="rootText" presStyleLbl="node4" presStyleIdx="6" presStyleCnt="11">
        <dgm:presLayoutVars>
          <dgm:chPref val="3"/>
        </dgm:presLayoutVars>
      </dgm:prSet>
      <dgm:spPr/>
      <dgm:t>
        <a:bodyPr/>
        <a:lstStyle/>
        <a:p>
          <a:endParaRPr lang="cs-CZ"/>
        </a:p>
      </dgm:t>
    </dgm:pt>
    <dgm:pt modelId="{CE55022A-ACFD-48B9-A17D-6E855744D42A}" type="pres">
      <dgm:prSet presAssocID="{734E9B65-E96E-49C5-8228-6BEEC40E2D3C}" presName="rootConnector" presStyleLbl="node4" presStyleIdx="6" presStyleCnt="11"/>
      <dgm:spPr/>
      <dgm:t>
        <a:bodyPr/>
        <a:lstStyle/>
        <a:p>
          <a:endParaRPr lang="cs-CZ"/>
        </a:p>
      </dgm:t>
    </dgm:pt>
    <dgm:pt modelId="{D920066C-287C-4298-BA1B-98E5605BD5C8}" type="pres">
      <dgm:prSet presAssocID="{734E9B65-E96E-49C5-8228-6BEEC40E2D3C}" presName="hierChild4" presStyleCnt="0"/>
      <dgm:spPr/>
    </dgm:pt>
    <dgm:pt modelId="{DED5EA3F-AEE7-484D-83D0-C38A7C432D1D}" type="pres">
      <dgm:prSet presAssocID="{734E9B65-E96E-49C5-8228-6BEEC40E2D3C}" presName="hierChild5" presStyleCnt="0"/>
      <dgm:spPr/>
    </dgm:pt>
    <dgm:pt modelId="{F9B3650F-3AA6-47C4-9DC5-6843F1D79AF5}" type="pres">
      <dgm:prSet presAssocID="{B4004EEF-C1EB-46E9-B08E-7F90FB72630C}" presName="hierChild5" presStyleCnt="0"/>
      <dgm:spPr/>
    </dgm:pt>
    <dgm:pt modelId="{1BF8C502-16A1-42FC-9E22-70B0F9A0BD41}" type="pres">
      <dgm:prSet presAssocID="{9F55CE2F-F7F3-40C2-B49A-2155E8A4B1CD}" presName="Name64" presStyleLbl="parChTrans1D4" presStyleIdx="7" presStyleCnt="11"/>
      <dgm:spPr/>
      <dgm:t>
        <a:bodyPr/>
        <a:lstStyle/>
        <a:p>
          <a:endParaRPr lang="cs-CZ"/>
        </a:p>
      </dgm:t>
    </dgm:pt>
    <dgm:pt modelId="{81516184-96F4-4371-9443-032E3268C4B0}" type="pres">
      <dgm:prSet presAssocID="{7867963A-C469-49D3-98AE-084F702DDF3D}" presName="hierRoot2" presStyleCnt="0">
        <dgm:presLayoutVars>
          <dgm:hierBranch val="init"/>
        </dgm:presLayoutVars>
      </dgm:prSet>
      <dgm:spPr/>
    </dgm:pt>
    <dgm:pt modelId="{89BDA97A-D9E7-4DBB-A1CE-29C8CD9A18BD}" type="pres">
      <dgm:prSet presAssocID="{7867963A-C469-49D3-98AE-084F702DDF3D}" presName="rootComposite" presStyleCnt="0"/>
      <dgm:spPr/>
    </dgm:pt>
    <dgm:pt modelId="{825BF685-22BE-4F35-8CCB-C477746311FA}" type="pres">
      <dgm:prSet presAssocID="{7867963A-C469-49D3-98AE-084F702DDF3D}" presName="rootText" presStyleLbl="node4" presStyleIdx="7" presStyleCnt="11">
        <dgm:presLayoutVars>
          <dgm:chPref val="3"/>
        </dgm:presLayoutVars>
      </dgm:prSet>
      <dgm:spPr/>
      <dgm:t>
        <a:bodyPr/>
        <a:lstStyle/>
        <a:p>
          <a:endParaRPr lang="cs-CZ"/>
        </a:p>
      </dgm:t>
    </dgm:pt>
    <dgm:pt modelId="{E8A34E35-052A-4CDC-8A66-6B48E2DEC74A}" type="pres">
      <dgm:prSet presAssocID="{7867963A-C469-49D3-98AE-084F702DDF3D}" presName="rootConnector" presStyleLbl="node4" presStyleIdx="7" presStyleCnt="11"/>
      <dgm:spPr/>
      <dgm:t>
        <a:bodyPr/>
        <a:lstStyle/>
        <a:p>
          <a:endParaRPr lang="cs-CZ"/>
        </a:p>
      </dgm:t>
    </dgm:pt>
    <dgm:pt modelId="{E0B0BAE6-A6B3-4FB7-AE38-74C6DFB66F31}" type="pres">
      <dgm:prSet presAssocID="{7867963A-C469-49D3-98AE-084F702DDF3D}" presName="hierChild4" presStyleCnt="0"/>
      <dgm:spPr/>
    </dgm:pt>
    <dgm:pt modelId="{C5AF1B42-4AE2-4AD9-8691-AA6EFAB22585}" type="pres">
      <dgm:prSet presAssocID="{7867963A-C469-49D3-98AE-084F702DDF3D}" presName="hierChild5" presStyleCnt="0"/>
      <dgm:spPr/>
    </dgm:pt>
    <dgm:pt modelId="{AA24396C-D932-4D8C-83BE-3C48C80684B5}" type="pres">
      <dgm:prSet presAssocID="{97EC6733-1D7F-44BD-A0F4-9ED2E4A4DE6A}" presName="hierChild5" presStyleCnt="0"/>
      <dgm:spPr/>
    </dgm:pt>
    <dgm:pt modelId="{0571B605-B05E-43D9-97AB-783471FA8E51}" type="pres">
      <dgm:prSet presAssocID="{BB91A8A8-5F51-496B-AAF7-21656431B820}" presName="hierChild5" presStyleCnt="0"/>
      <dgm:spPr/>
    </dgm:pt>
    <dgm:pt modelId="{BDF14E1D-EF90-4247-9C03-43695248B29D}" type="pres">
      <dgm:prSet presAssocID="{6D68216E-5829-433E-9C97-E3D23C340AF4}" presName="Name64" presStyleLbl="parChTrans1D2" presStyleIdx="1" presStyleCnt="2"/>
      <dgm:spPr/>
      <dgm:t>
        <a:bodyPr/>
        <a:lstStyle/>
        <a:p>
          <a:endParaRPr lang="cs-CZ"/>
        </a:p>
      </dgm:t>
    </dgm:pt>
    <dgm:pt modelId="{4F6A0FBB-A1D6-4AC0-AE43-E5A9E0D703D8}" type="pres">
      <dgm:prSet presAssocID="{B129A949-3746-4B47-AD23-8D9D998FC837}" presName="hierRoot2" presStyleCnt="0">
        <dgm:presLayoutVars>
          <dgm:hierBranch val="init"/>
        </dgm:presLayoutVars>
      </dgm:prSet>
      <dgm:spPr/>
    </dgm:pt>
    <dgm:pt modelId="{4AD212B6-31F4-4940-A22B-62590FC4B63C}" type="pres">
      <dgm:prSet presAssocID="{B129A949-3746-4B47-AD23-8D9D998FC837}" presName="rootComposite" presStyleCnt="0"/>
      <dgm:spPr/>
    </dgm:pt>
    <dgm:pt modelId="{35F0A4D6-35D8-4200-A749-2B8CE329AA26}" type="pres">
      <dgm:prSet presAssocID="{B129A949-3746-4B47-AD23-8D9D998FC837}" presName="rootText" presStyleLbl="node2" presStyleIdx="1" presStyleCnt="2">
        <dgm:presLayoutVars>
          <dgm:chPref val="3"/>
        </dgm:presLayoutVars>
      </dgm:prSet>
      <dgm:spPr/>
      <dgm:t>
        <a:bodyPr/>
        <a:lstStyle/>
        <a:p>
          <a:endParaRPr lang="cs-CZ"/>
        </a:p>
      </dgm:t>
    </dgm:pt>
    <dgm:pt modelId="{1BAAFF5C-3639-4276-8A47-F037FC13CF6E}" type="pres">
      <dgm:prSet presAssocID="{B129A949-3746-4B47-AD23-8D9D998FC837}" presName="rootConnector" presStyleLbl="node2" presStyleIdx="1" presStyleCnt="2"/>
      <dgm:spPr/>
      <dgm:t>
        <a:bodyPr/>
        <a:lstStyle/>
        <a:p>
          <a:endParaRPr lang="cs-CZ"/>
        </a:p>
      </dgm:t>
    </dgm:pt>
    <dgm:pt modelId="{FBDC3F6E-A573-49B6-80D4-77CA346A4DCA}" type="pres">
      <dgm:prSet presAssocID="{B129A949-3746-4B47-AD23-8D9D998FC837}" presName="hierChild4" presStyleCnt="0"/>
      <dgm:spPr/>
    </dgm:pt>
    <dgm:pt modelId="{1B79FC5E-3CA7-4C5A-B0DA-1FC5DDE85BF3}" type="pres">
      <dgm:prSet presAssocID="{F8D2DC86-75DF-422F-A6C7-CE0B60E25EE1}" presName="Name64" presStyleLbl="parChTrans1D3" presStyleIdx="2" presStyleCnt="4"/>
      <dgm:spPr/>
      <dgm:t>
        <a:bodyPr/>
        <a:lstStyle/>
        <a:p>
          <a:endParaRPr lang="cs-CZ"/>
        </a:p>
      </dgm:t>
    </dgm:pt>
    <dgm:pt modelId="{B14208A0-092D-4337-B263-2DEB3C50F805}" type="pres">
      <dgm:prSet presAssocID="{78FCD74D-6831-4C33-9BC1-B1F6BDBDF896}" presName="hierRoot2" presStyleCnt="0">
        <dgm:presLayoutVars>
          <dgm:hierBranch val="init"/>
        </dgm:presLayoutVars>
      </dgm:prSet>
      <dgm:spPr/>
    </dgm:pt>
    <dgm:pt modelId="{E6010CBD-96BB-4A4F-850B-5354E7BFF5AE}" type="pres">
      <dgm:prSet presAssocID="{78FCD74D-6831-4C33-9BC1-B1F6BDBDF896}" presName="rootComposite" presStyleCnt="0"/>
      <dgm:spPr/>
    </dgm:pt>
    <dgm:pt modelId="{CB8B040F-A097-4970-BF39-F080F488CC99}" type="pres">
      <dgm:prSet presAssocID="{78FCD74D-6831-4C33-9BC1-B1F6BDBDF896}" presName="rootText" presStyleLbl="node3" presStyleIdx="2" presStyleCnt="4">
        <dgm:presLayoutVars>
          <dgm:chPref val="3"/>
        </dgm:presLayoutVars>
      </dgm:prSet>
      <dgm:spPr/>
      <dgm:t>
        <a:bodyPr/>
        <a:lstStyle/>
        <a:p>
          <a:endParaRPr lang="cs-CZ"/>
        </a:p>
      </dgm:t>
    </dgm:pt>
    <dgm:pt modelId="{86C7D266-77ED-4122-83B9-A4E415E7BC7B}" type="pres">
      <dgm:prSet presAssocID="{78FCD74D-6831-4C33-9BC1-B1F6BDBDF896}" presName="rootConnector" presStyleLbl="node3" presStyleIdx="2" presStyleCnt="4"/>
      <dgm:spPr/>
      <dgm:t>
        <a:bodyPr/>
        <a:lstStyle/>
        <a:p>
          <a:endParaRPr lang="cs-CZ"/>
        </a:p>
      </dgm:t>
    </dgm:pt>
    <dgm:pt modelId="{61CBB6F9-A4B8-4F93-810C-C7190DDEF5A7}" type="pres">
      <dgm:prSet presAssocID="{78FCD74D-6831-4C33-9BC1-B1F6BDBDF896}" presName="hierChild4" presStyleCnt="0"/>
      <dgm:spPr/>
    </dgm:pt>
    <dgm:pt modelId="{C8C7887D-AFA6-43BB-9525-B498B9067F9D}" type="pres">
      <dgm:prSet presAssocID="{78FCD74D-6831-4C33-9BC1-B1F6BDBDF896}" presName="hierChild5" presStyleCnt="0"/>
      <dgm:spPr/>
    </dgm:pt>
    <dgm:pt modelId="{5AB7AE71-6064-4815-B639-6DA1240CF0F2}" type="pres">
      <dgm:prSet presAssocID="{F14D0658-6411-48C8-9897-39D86ACB5CB0}" presName="Name64" presStyleLbl="parChTrans1D3" presStyleIdx="3" presStyleCnt="4"/>
      <dgm:spPr/>
      <dgm:t>
        <a:bodyPr/>
        <a:lstStyle/>
        <a:p>
          <a:endParaRPr lang="cs-CZ"/>
        </a:p>
      </dgm:t>
    </dgm:pt>
    <dgm:pt modelId="{282F7A26-066D-4913-AF8B-B1E5B32DE597}" type="pres">
      <dgm:prSet presAssocID="{AF6287C5-6752-4E4C-9839-F32AA743B5E3}" presName="hierRoot2" presStyleCnt="0">
        <dgm:presLayoutVars>
          <dgm:hierBranch val="init"/>
        </dgm:presLayoutVars>
      </dgm:prSet>
      <dgm:spPr/>
    </dgm:pt>
    <dgm:pt modelId="{B09CA34B-C2ED-4F02-B9E3-12D6007FC1F4}" type="pres">
      <dgm:prSet presAssocID="{AF6287C5-6752-4E4C-9839-F32AA743B5E3}" presName="rootComposite" presStyleCnt="0"/>
      <dgm:spPr/>
    </dgm:pt>
    <dgm:pt modelId="{7980C3C8-08EF-4BF4-A568-1EC647BB29E5}" type="pres">
      <dgm:prSet presAssocID="{AF6287C5-6752-4E4C-9839-F32AA743B5E3}" presName="rootText" presStyleLbl="node3" presStyleIdx="3" presStyleCnt="4">
        <dgm:presLayoutVars>
          <dgm:chPref val="3"/>
        </dgm:presLayoutVars>
      </dgm:prSet>
      <dgm:spPr/>
      <dgm:t>
        <a:bodyPr/>
        <a:lstStyle/>
        <a:p>
          <a:endParaRPr lang="cs-CZ"/>
        </a:p>
      </dgm:t>
    </dgm:pt>
    <dgm:pt modelId="{0DD323F3-A11F-423D-89C1-97F3AB4CFA48}" type="pres">
      <dgm:prSet presAssocID="{AF6287C5-6752-4E4C-9839-F32AA743B5E3}" presName="rootConnector" presStyleLbl="node3" presStyleIdx="3" presStyleCnt="4"/>
      <dgm:spPr/>
      <dgm:t>
        <a:bodyPr/>
        <a:lstStyle/>
        <a:p>
          <a:endParaRPr lang="cs-CZ"/>
        </a:p>
      </dgm:t>
    </dgm:pt>
    <dgm:pt modelId="{1C70F610-0C21-4E6F-A244-AF6E7740F06A}" type="pres">
      <dgm:prSet presAssocID="{AF6287C5-6752-4E4C-9839-F32AA743B5E3}" presName="hierChild4" presStyleCnt="0"/>
      <dgm:spPr/>
    </dgm:pt>
    <dgm:pt modelId="{4FA7DC4F-8419-45AA-BBB5-AD98A24F6F1F}" type="pres">
      <dgm:prSet presAssocID="{F8CCA7A1-1CAA-4C66-9F2E-FA8660315519}" presName="Name64" presStyleLbl="parChTrans1D4" presStyleIdx="8" presStyleCnt="11"/>
      <dgm:spPr/>
      <dgm:t>
        <a:bodyPr/>
        <a:lstStyle/>
        <a:p>
          <a:endParaRPr lang="cs-CZ"/>
        </a:p>
      </dgm:t>
    </dgm:pt>
    <dgm:pt modelId="{4B4EAC56-06BE-4E18-B024-BB9ED7749C1F}" type="pres">
      <dgm:prSet presAssocID="{3D41517F-32EA-4E1D-8252-2FB86B043EA1}" presName="hierRoot2" presStyleCnt="0">
        <dgm:presLayoutVars>
          <dgm:hierBranch val="init"/>
        </dgm:presLayoutVars>
      </dgm:prSet>
      <dgm:spPr/>
    </dgm:pt>
    <dgm:pt modelId="{42A32E86-4428-469D-9C21-9144A26D5C83}" type="pres">
      <dgm:prSet presAssocID="{3D41517F-32EA-4E1D-8252-2FB86B043EA1}" presName="rootComposite" presStyleCnt="0"/>
      <dgm:spPr/>
    </dgm:pt>
    <dgm:pt modelId="{07C28113-4A42-4212-B1B6-E30E5A8FDCC4}" type="pres">
      <dgm:prSet presAssocID="{3D41517F-32EA-4E1D-8252-2FB86B043EA1}" presName="rootText" presStyleLbl="node4" presStyleIdx="8" presStyleCnt="11">
        <dgm:presLayoutVars>
          <dgm:chPref val="3"/>
        </dgm:presLayoutVars>
      </dgm:prSet>
      <dgm:spPr/>
      <dgm:t>
        <a:bodyPr/>
        <a:lstStyle/>
        <a:p>
          <a:endParaRPr lang="cs-CZ"/>
        </a:p>
      </dgm:t>
    </dgm:pt>
    <dgm:pt modelId="{C08E3BC3-F614-469D-8EF9-2EAE9F6F8D89}" type="pres">
      <dgm:prSet presAssocID="{3D41517F-32EA-4E1D-8252-2FB86B043EA1}" presName="rootConnector" presStyleLbl="node4" presStyleIdx="8" presStyleCnt="11"/>
      <dgm:spPr/>
      <dgm:t>
        <a:bodyPr/>
        <a:lstStyle/>
        <a:p>
          <a:endParaRPr lang="cs-CZ"/>
        </a:p>
      </dgm:t>
    </dgm:pt>
    <dgm:pt modelId="{A161EC95-3FC4-4108-B3C3-EC0BF376B21B}" type="pres">
      <dgm:prSet presAssocID="{3D41517F-32EA-4E1D-8252-2FB86B043EA1}" presName="hierChild4" presStyleCnt="0"/>
      <dgm:spPr/>
    </dgm:pt>
    <dgm:pt modelId="{704CC5B5-E802-4ADE-B1B6-4F30387AAA07}" type="pres">
      <dgm:prSet presAssocID="{3D41517F-32EA-4E1D-8252-2FB86B043EA1}" presName="hierChild5" presStyleCnt="0"/>
      <dgm:spPr/>
    </dgm:pt>
    <dgm:pt modelId="{749FD249-0BD7-41C7-8EDB-C9C0CB28668C}" type="pres">
      <dgm:prSet presAssocID="{E261E25C-8304-43A2-8EE3-9F49D5E3D628}" presName="Name64" presStyleLbl="parChTrans1D4" presStyleIdx="9" presStyleCnt="11"/>
      <dgm:spPr/>
      <dgm:t>
        <a:bodyPr/>
        <a:lstStyle/>
        <a:p>
          <a:endParaRPr lang="cs-CZ"/>
        </a:p>
      </dgm:t>
    </dgm:pt>
    <dgm:pt modelId="{64D9608F-7322-4685-88A4-E74125633E9E}" type="pres">
      <dgm:prSet presAssocID="{5D64A166-27C1-4AB0-804B-0451F4990482}" presName="hierRoot2" presStyleCnt="0">
        <dgm:presLayoutVars>
          <dgm:hierBranch val="init"/>
        </dgm:presLayoutVars>
      </dgm:prSet>
      <dgm:spPr/>
    </dgm:pt>
    <dgm:pt modelId="{AD14E74B-6D5D-424A-8055-4B7F0543582C}" type="pres">
      <dgm:prSet presAssocID="{5D64A166-27C1-4AB0-804B-0451F4990482}" presName="rootComposite" presStyleCnt="0"/>
      <dgm:spPr/>
    </dgm:pt>
    <dgm:pt modelId="{9976A1D1-3226-4F77-AED2-AB67363B7589}" type="pres">
      <dgm:prSet presAssocID="{5D64A166-27C1-4AB0-804B-0451F4990482}" presName="rootText" presStyleLbl="node4" presStyleIdx="9" presStyleCnt="11">
        <dgm:presLayoutVars>
          <dgm:chPref val="3"/>
        </dgm:presLayoutVars>
      </dgm:prSet>
      <dgm:spPr/>
      <dgm:t>
        <a:bodyPr/>
        <a:lstStyle/>
        <a:p>
          <a:endParaRPr lang="cs-CZ"/>
        </a:p>
      </dgm:t>
    </dgm:pt>
    <dgm:pt modelId="{666DA5B1-09F7-4537-9E40-23E055275F40}" type="pres">
      <dgm:prSet presAssocID="{5D64A166-27C1-4AB0-804B-0451F4990482}" presName="rootConnector" presStyleLbl="node4" presStyleIdx="9" presStyleCnt="11"/>
      <dgm:spPr/>
      <dgm:t>
        <a:bodyPr/>
        <a:lstStyle/>
        <a:p>
          <a:endParaRPr lang="cs-CZ"/>
        </a:p>
      </dgm:t>
    </dgm:pt>
    <dgm:pt modelId="{8D4D1677-DEEB-4410-A2DE-8E2B5770DAED}" type="pres">
      <dgm:prSet presAssocID="{5D64A166-27C1-4AB0-804B-0451F4990482}" presName="hierChild4" presStyleCnt="0"/>
      <dgm:spPr/>
    </dgm:pt>
    <dgm:pt modelId="{EDD59961-7DBE-44D0-9DB0-C0692DB940CE}" type="pres">
      <dgm:prSet presAssocID="{5D64A166-27C1-4AB0-804B-0451F4990482}" presName="hierChild5" presStyleCnt="0"/>
      <dgm:spPr/>
    </dgm:pt>
    <dgm:pt modelId="{152F0111-8715-4D8B-97C6-36D3212CD6C1}" type="pres">
      <dgm:prSet presAssocID="{38BE2271-86B9-46E2-AFDB-9C6C6931BA01}" presName="Name64" presStyleLbl="parChTrans1D4" presStyleIdx="10" presStyleCnt="11"/>
      <dgm:spPr/>
      <dgm:t>
        <a:bodyPr/>
        <a:lstStyle/>
        <a:p>
          <a:endParaRPr lang="cs-CZ"/>
        </a:p>
      </dgm:t>
    </dgm:pt>
    <dgm:pt modelId="{E12A3D34-FE1E-44D7-9E32-ED5AC30B462E}" type="pres">
      <dgm:prSet presAssocID="{A9C2608A-E57A-431A-8BD9-CF821156C55E}" presName="hierRoot2" presStyleCnt="0">
        <dgm:presLayoutVars>
          <dgm:hierBranch val="init"/>
        </dgm:presLayoutVars>
      </dgm:prSet>
      <dgm:spPr/>
    </dgm:pt>
    <dgm:pt modelId="{611CEF2B-7BC2-47DB-B79E-C2229D305366}" type="pres">
      <dgm:prSet presAssocID="{A9C2608A-E57A-431A-8BD9-CF821156C55E}" presName="rootComposite" presStyleCnt="0"/>
      <dgm:spPr/>
    </dgm:pt>
    <dgm:pt modelId="{9A5283E0-42AE-4DF6-802E-1A7F50305BF6}" type="pres">
      <dgm:prSet presAssocID="{A9C2608A-E57A-431A-8BD9-CF821156C55E}" presName="rootText" presStyleLbl="node4" presStyleIdx="10" presStyleCnt="11">
        <dgm:presLayoutVars>
          <dgm:chPref val="3"/>
        </dgm:presLayoutVars>
      </dgm:prSet>
      <dgm:spPr/>
      <dgm:t>
        <a:bodyPr/>
        <a:lstStyle/>
        <a:p>
          <a:endParaRPr lang="cs-CZ"/>
        </a:p>
      </dgm:t>
    </dgm:pt>
    <dgm:pt modelId="{0A351D00-6A1D-4118-8438-2BC8BB2A603E}" type="pres">
      <dgm:prSet presAssocID="{A9C2608A-E57A-431A-8BD9-CF821156C55E}" presName="rootConnector" presStyleLbl="node4" presStyleIdx="10" presStyleCnt="11"/>
      <dgm:spPr/>
      <dgm:t>
        <a:bodyPr/>
        <a:lstStyle/>
        <a:p>
          <a:endParaRPr lang="cs-CZ"/>
        </a:p>
      </dgm:t>
    </dgm:pt>
    <dgm:pt modelId="{F0E0B012-78AC-4252-B81F-3035B75748E1}" type="pres">
      <dgm:prSet presAssocID="{A9C2608A-E57A-431A-8BD9-CF821156C55E}" presName="hierChild4" presStyleCnt="0"/>
      <dgm:spPr/>
    </dgm:pt>
    <dgm:pt modelId="{096AB2D0-E014-4722-ABF4-20DC2C3C8232}" type="pres">
      <dgm:prSet presAssocID="{A9C2608A-E57A-431A-8BD9-CF821156C55E}" presName="hierChild5" presStyleCnt="0"/>
      <dgm:spPr/>
    </dgm:pt>
    <dgm:pt modelId="{7B9863EF-951A-4D16-AE2D-C68B43C21E2F}" type="pres">
      <dgm:prSet presAssocID="{AF6287C5-6752-4E4C-9839-F32AA743B5E3}" presName="hierChild5" presStyleCnt="0"/>
      <dgm:spPr/>
    </dgm:pt>
    <dgm:pt modelId="{79B8B4EE-5665-4A99-9603-5BD1766154AA}" type="pres">
      <dgm:prSet presAssocID="{B129A949-3746-4B47-AD23-8D9D998FC837}" presName="hierChild5" presStyleCnt="0"/>
      <dgm:spPr/>
    </dgm:pt>
    <dgm:pt modelId="{67C201BF-4DDD-498C-AF3D-3C41CB798F57}" type="pres">
      <dgm:prSet presAssocID="{246F76E1-B562-42F9-9CF2-E801031083F4}" presName="hierChild3" presStyleCnt="0"/>
      <dgm:spPr/>
    </dgm:pt>
  </dgm:ptLst>
  <dgm:cxnLst>
    <dgm:cxn modelId="{54A10B37-41C2-4729-B212-4A2791F53753}" srcId="{97EC6733-1D7F-44BD-A0F4-9ED2E4A4DE6A}" destId="{B4004EEF-C1EB-46E9-B08E-7F90FB72630C}" srcOrd="1" destOrd="0" parTransId="{0E3D9532-8FB5-4DD0-8F06-9387BCEE8436}" sibTransId="{4F212A06-EF7E-4059-A6BA-82B01F11268A}"/>
    <dgm:cxn modelId="{C4E22034-9473-40E6-BDB1-254218A8E049}" type="presOf" srcId="{F567C8C4-7340-4DB6-B9BB-08E44008AB12}" destId="{75142A83-457B-4DE7-839F-F0AF92DF68E1}" srcOrd="0" destOrd="0" presId="urn:microsoft.com/office/officeart/2009/3/layout/HorizontalOrganizationChart"/>
    <dgm:cxn modelId="{5C48F1C3-75F7-411E-B5E8-4FADFE999996}" type="presOf" srcId="{A560424B-EE8C-4C1D-ADF9-674F9CCAD2E8}" destId="{34130F51-94B9-4AC0-8A00-6BCEF86B5381}" srcOrd="1" destOrd="0" presId="urn:microsoft.com/office/officeart/2009/3/layout/HorizontalOrganizationChart"/>
    <dgm:cxn modelId="{0318C669-D855-426E-B3E9-EA67BF2D9181}" srcId="{97EC6733-1D7F-44BD-A0F4-9ED2E4A4DE6A}" destId="{180527BD-7C35-4E73-B3B2-2EA0DF43AAF2}" srcOrd="0" destOrd="0" parTransId="{122E8CD0-C6FE-41F7-9192-E8BF0577ED31}" sibTransId="{8E9EACD0-57AF-4F83-8878-50279D61EF18}"/>
    <dgm:cxn modelId="{D913D6B2-A575-47CA-BE29-0608141BF272}" type="presOf" srcId="{B129A949-3746-4B47-AD23-8D9D998FC837}" destId="{1BAAFF5C-3639-4276-8A47-F037FC13CF6E}" srcOrd="1" destOrd="0" presId="urn:microsoft.com/office/officeart/2009/3/layout/HorizontalOrganizationChart"/>
    <dgm:cxn modelId="{66129C3F-61C9-4B6D-91E8-B7E1A119DE93}" type="presOf" srcId="{BB91A8A8-5F51-496B-AAF7-21656431B820}" destId="{E5CF6763-4C65-473A-A275-ACB846AF6825}" srcOrd="1" destOrd="0" presId="urn:microsoft.com/office/officeart/2009/3/layout/HorizontalOrganizationChart"/>
    <dgm:cxn modelId="{C9E40AAA-AE61-4959-8654-77202B11CDDB}" srcId="{AF6287C5-6752-4E4C-9839-F32AA743B5E3}" destId="{A9C2608A-E57A-431A-8BD9-CF821156C55E}" srcOrd="2" destOrd="0" parTransId="{38BE2271-86B9-46E2-AFDB-9C6C6931BA01}" sibTransId="{FB5DD61A-BD21-47AB-8EA4-B9DB4182B784}"/>
    <dgm:cxn modelId="{BE98ED5D-0D45-4761-9ED3-E47E6ADC9F7F}" type="presOf" srcId="{B4004EEF-C1EB-46E9-B08E-7F90FB72630C}" destId="{33F18427-3DCA-4B24-8297-D5404E2657F1}" srcOrd="0" destOrd="0" presId="urn:microsoft.com/office/officeart/2009/3/layout/HorizontalOrganizationChart"/>
    <dgm:cxn modelId="{639EC4B0-7262-423A-BBCB-C532320E58D7}" type="presOf" srcId="{6837CCB6-8FAE-47FC-B278-E4669BE872C1}" destId="{675003F0-21C5-4A86-839B-5D52DDCDEDFE}" srcOrd="0" destOrd="0" presId="urn:microsoft.com/office/officeart/2009/3/layout/HorizontalOrganizationChart"/>
    <dgm:cxn modelId="{78993CA9-1C37-4394-AF4E-0F0216D98039}" type="presOf" srcId="{5D64A166-27C1-4AB0-804B-0451F4990482}" destId="{666DA5B1-09F7-4537-9E40-23E055275F40}" srcOrd="1" destOrd="0" presId="urn:microsoft.com/office/officeart/2009/3/layout/HorizontalOrganizationChart"/>
    <dgm:cxn modelId="{D9924CBA-58AD-4DA5-974D-AB64912D0941}" type="presOf" srcId="{8F79C6AC-4E8D-48B7-8FA9-74A1ECD560BC}" destId="{6B8E5BE4-167E-48FA-9A75-87060C3E8C44}" srcOrd="0" destOrd="0" presId="urn:microsoft.com/office/officeart/2009/3/layout/HorizontalOrganizationChart"/>
    <dgm:cxn modelId="{3A5A17A5-007C-446B-B68A-33FDFF86FE4B}" type="presOf" srcId="{3D41517F-32EA-4E1D-8252-2FB86B043EA1}" destId="{07C28113-4A42-4212-B1B6-E30E5A8FDCC4}" srcOrd="0" destOrd="0" presId="urn:microsoft.com/office/officeart/2009/3/layout/HorizontalOrganizationChart"/>
    <dgm:cxn modelId="{11C12D41-E559-41D5-9003-8BC6EE8ED431}" type="presOf" srcId="{14D195A7-EA54-48D2-912E-4B623C7CF76E}" destId="{A99E9F81-CBFC-47A2-BED5-C7C5D98D22C0}" srcOrd="1" destOrd="0" presId="urn:microsoft.com/office/officeart/2009/3/layout/HorizontalOrganizationChart"/>
    <dgm:cxn modelId="{02EDB650-87AD-47FC-A194-39B027ED8C17}" type="presOf" srcId="{0E3D9532-8FB5-4DD0-8F06-9387BCEE8436}" destId="{B8C5E5E1-5CB4-46EF-BCDF-89F1A93382B0}" srcOrd="0" destOrd="0" presId="urn:microsoft.com/office/officeart/2009/3/layout/HorizontalOrganizationChart"/>
    <dgm:cxn modelId="{FEBEA17E-39DB-42A3-913D-2C748BB4F9E1}" type="presOf" srcId="{5D64A166-27C1-4AB0-804B-0451F4990482}" destId="{9976A1D1-3226-4F77-AED2-AB67363B7589}" srcOrd="0" destOrd="0" presId="urn:microsoft.com/office/officeart/2009/3/layout/HorizontalOrganizationChart"/>
    <dgm:cxn modelId="{231BD94B-E5E9-45F5-A12F-5C137915796C}" type="presOf" srcId="{131DA15A-6DF2-4F7D-A6A9-7154C2A0701B}" destId="{190404C6-C17D-4F32-BED7-965EF6B8D964}" srcOrd="0" destOrd="0" presId="urn:microsoft.com/office/officeart/2009/3/layout/HorizontalOrganizationChart"/>
    <dgm:cxn modelId="{EC40A469-39E2-46EC-9897-B6BAABB673BE}" type="presOf" srcId="{B129A949-3746-4B47-AD23-8D9D998FC837}" destId="{35F0A4D6-35D8-4200-A749-2B8CE329AA26}" srcOrd="0" destOrd="0" presId="urn:microsoft.com/office/officeart/2009/3/layout/HorizontalOrganizationChart"/>
    <dgm:cxn modelId="{5F9D7D3A-B065-41C0-ABFF-0FC10251389C}" type="presOf" srcId="{7867963A-C469-49D3-98AE-084F702DDF3D}" destId="{825BF685-22BE-4F35-8CCB-C477746311FA}" srcOrd="0" destOrd="0" presId="urn:microsoft.com/office/officeart/2009/3/layout/HorizontalOrganizationChart"/>
    <dgm:cxn modelId="{00DD2D5D-7FEA-485F-BB51-FB59CB274C01}" type="presOf" srcId="{AF6287C5-6752-4E4C-9839-F32AA743B5E3}" destId="{7980C3C8-08EF-4BF4-A568-1EC647BB29E5}" srcOrd="0" destOrd="0" presId="urn:microsoft.com/office/officeart/2009/3/layout/HorizontalOrganizationChart"/>
    <dgm:cxn modelId="{B05B0D70-A991-41FE-98FB-E9ADB3E9BC14}" type="presOf" srcId="{BAF5889E-8E3B-4EA0-BC4B-080E293484F3}" destId="{DC3DE38F-39A9-4C9B-BF1D-71B1D83673D4}" srcOrd="0" destOrd="0" presId="urn:microsoft.com/office/officeart/2009/3/layout/HorizontalOrganizationChart"/>
    <dgm:cxn modelId="{5C81FFDF-AF56-42C6-8D7A-75BB26781884}" type="presOf" srcId="{F8CCA7A1-1CAA-4C66-9F2E-FA8660315519}" destId="{4FA7DC4F-8419-45AA-BBB5-AD98A24F6F1F}" srcOrd="0" destOrd="0" presId="urn:microsoft.com/office/officeart/2009/3/layout/HorizontalOrganizationChart"/>
    <dgm:cxn modelId="{1BE528C8-1491-41C7-9FF6-402EF3E3E4E6}" type="presOf" srcId="{38BE2271-86B9-46E2-AFDB-9C6C6931BA01}" destId="{152F0111-8715-4D8B-97C6-36D3212CD6C1}" srcOrd="0" destOrd="0" presId="urn:microsoft.com/office/officeart/2009/3/layout/HorizontalOrganizationChart"/>
    <dgm:cxn modelId="{0958E751-C3D9-4097-847E-D362414009A8}" type="presOf" srcId="{734E9B65-E96E-49C5-8228-6BEEC40E2D3C}" destId="{CE55022A-ACFD-48B9-A17D-6E855744D42A}" srcOrd="1" destOrd="0" presId="urn:microsoft.com/office/officeart/2009/3/layout/HorizontalOrganizationChart"/>
    <dgm:cxn modelId="{4EDC65B7-8463-4D05-B707-690B973669F2}" type="presOf" srcId="{78FCD74D-6831-4C33-9BC1-B1F6BDBDF896}" destId="{86C7D266-77ED-4122-83B9-A4E415E7BC7B}" srcOrd="1" destOrd="0" presId="urn:microsoft.com/office/officeart/2009/3/layout/HorizontalOrganizationChart"/>
    <dgm:cxn modelId="{BF887BF1-E6CF-4089-9898-DF398D8B1015}" type="presOf" srcId="{C19AE40E-C3BD-4FDE-81AB-83320EEBBA89}" destId="{13E36F5B-2B7C-4C6D-B3D1-350758BC5101}" srcOrd="0" destOrd="0" presId="urn:microsoft.com/office/officeart/2009/3/layout/HorizontalOrganizationChart"/>
    <dgm:cxn modelId="{EF4133C8-D259-4914-A2B6-10AB37CF9C1C}" type="presOf" srcId="{BAF5889E-8E3B-4EA0-BC4B-080E293484F3}" destId="{B385181E-B340-4CEB-9AB6-24BD15CA901E}" srcOrd="1" destOrd="0" presId="urn:microsoft.com/office/officeart/2009/3/layout/HorizontalOrganizationChart"/>
    <dgm:cxn modelId="{6807CB19-C4E5-47CD-AF22-A1A1ED304478}" srcId="{180527BD-7C35-4E73-B3B2-2EA0DF43AAF2}" destId="{BAF5889E-8E3B-4EA0-BC4B-080E293484F3}" srcOrd="0" destOrd="0" parTransId="{F567C8C4-7340-4DB6-B9BB-08E44008AB12}" sibTransId="{D6B8D126-A579-4CDE-BF2A-E50927C2C32C}"/>
    <dgm:cxn modelId="{F2EE765B-B76C-475B-9AA8-B68783C7E613}" type="presOf" srcId="{5E8F2FFC-1E8D-4AD0-858F-ADF4F21D90FB}" destId="{B9DD6145-0A74-4475-878E-3693E43F879E}" srcOrd="0" destOrd="0" presId="urn:microsoft.com/office/officeart/2009/3/layout/HorizontalOrganizationChart"/>
    <dgm:cxn modelId="{7335AA1B-98D9-458F-9A78-FEF3532AD1FA}" type="presOf" srcId="{F8D2DC86-75DF-422F-A6C7-CE0B60E25EE1}" destId="{1B79FC5E-3CA7-4C5A-B0DA-1FC5DDE85BF3}" srcOrd="0" destOrd="0" presId="urn:microsoft.com/office/officeart/2009/3/layout/HorizontalOrganizationChart"/>
    <dgm:cxn modelId="{246CA86E-4EFE-4429-94FB-00BC0AA01E55}" srcId="{B129A949-3746-4B47-AD23-8D9D998FC837}" destId="{AF6287C5-6752-4E4C-9839-F32AA743B5E3}" srcOrd="1" destOrd="0" parTransId="{F14D0658-6411-48C8-9897-39D86ACB5CB0}" sibTransId="{1A5CE4A5-7040-4168-B21E-64FFB7826CC2}"/>
    <dgm:cxn modelId="{13F4B613-CBC9-41FB-A967-5C28EB35AC06}" type="presOf" srcId="{78FCD74D-6831-4C33-9BC1-B1F6BDBDF896}" destId="{CB8B040F-A097-4970-BF39-F080F488CC99}" srcOrd="0" destOrd="0" presId="urn:microsoft.com/office/officeart/2009/3/layout/HorizontalOrganizationChart"/>
    <dgm:cxn modelId="{6D6697FF-D14B-4403-98EE-51D7A9BF4309}" srcId="{351BDD45-5F36-405A-B340-6618826C4258}" destId="{246F76E1-B562-42F9-9CF2-E801031083F4}" srcOrd="0" destOrd="0" parTransId="{D3DE1719-D7DC-41A1-B115-139D597D912F}" sibTransId="{4D460003-0140-45CE-BAB0-C11AF93F4C85}"/>
    <dgm:cxn modelId="{F51EECC4-F5AA-4D47-A7A3-FBAFDBC1E8D4}" type="presOf" srcId="{97EC6733-1D7F-44BD-A0F4-9ED2E4A4DE6A}" destId="{7E9577E2-781C-40D0-A4B6-0EB1BDBBCABD}" srcOrd="1" destOrd="0" presId="urn:microsoft.com/office/officeart/2009/3/layout/HorizontalOrganizationChart"/>
    <dgm:cxn modelId="{A86B9AA4-881C-43D3-9103-1515DAC51361}" srcId="{B129A949-3746-4B47-AD23-8D9D998FC837}" destId="{78FCD74D-6831-4C33-9BC1-B1F6BDBDF896}" srcOrd="0" destOrd="0" parTransId="{F8D2DC86-75DF-422F-A6C7-CE0B60E25EE1}" sibTransId="{BE6AC95E-C8D3-4EE9-8E3A-B9113395D02E}"/>
    <dgm:cxn modelId="{5DC6AA83-117C-4EB4-9C4E-04A5638B78A9}" type="presOf" srcId="{97EC6733-1D7F-44BD-A0F4-9ED2E4A4DE6A}" destId="{DDD66935-DD07-4D5B-9756-C98C270D01B7}" srcOrd="0" destOrd="0" presId="urn:microsoft.com/office/officeart/2009/3/layout/HorizontalOrganizationChart"/>
    <dgm:cxn modelId="{BE66EB28-BEBF-4D6D-B1D7-818023329FAE}" type="presOf" srcId="{5C2B6960-3B03-49E8-8135-394F0873BEF4}" destId="{E2F29FF4-B247-43B1-9AC8-5887AC1FCD7F}" srcOrd="0" destOrd="0" presId="urn:microsoft.com/office/officeart/2009/3/layout/HorizontalOrganizationChart"/>
    <dgm:cxn modelId="{62CAA59F-9BCA-4088-8D6F-079FF4755EC1}" type="presOf" srcId="{246F76E1-B562-42F9-9CF2-E801031083F4}" destId="{B4DCDC4F-F256-4EF8-89AE-7CCC11F00325}" srcOrd="0" destOrd="0" presId="urn:microsoft.com/office/officeart/2009/3/layout/HorizontalOrganizationChart"/>
    <dgm:cxn modelId="{F5E42EEF-BAC6-431F-9354-FE2E52702DC1}" type="presOf" srcId="{180527BD-7C35-4E73-B3B2-2EA0DF43AAF2}" destId="{18E80C85-9E98-4C5E-8FF0-E165ED552883}" srcOrd="1" destOrd="0" presId="urn:microsoft.com/office/officeart/2009/3/layout/HorizontalOrganizationChart"/>
    <dgm:cxn modelId="{41704085-C8BB-4B00-897B-79FD4EC6EA82}" type="presOf" srcId="{246F76E1-B562-42F9-9CF2-E801031083F4}" destId="{CBA15E0F-1ACF-41DF-B6F6-192C59385021}" srcOrd="1" destOrd="0" presId="urn:microsoft.com/office/officeart/2009/3/layout/HorizontalOrganizationChart"/>
    <dgm:cxn modelId="{FE4F186E-FAAA-4B84-BBC3-06633B1580C8}" type="presOf" srcId="{A560424B-EE8C-4C1D-ADF9-674F9CCAD2E8}" destId="{1A2B3FC1-3A94-48AF-B8C6-ABB2383F61F6}" srcOrd="0" destOrd="0" presId="urn:microsoft.com/office/officeart/2009/3/layout/HorizontalOrganizationChart"/>
    <dgm:cxn modelId="{500F20D2-1DD2-43A2-A730-8068BABBDE79}" srcId="{B4004EEF-C1EB-46E9-B08E-7F90FB72630C}" destId="{14D195A7-EA54-48D2-912E-4B623C7CF76E}" srcOrd="0" destOrd="0" parTransId="{54258476-DC25-4421-88D5-7757221C1A95}" sibTransId="{08406ABA-5B5D-4CB0-BD12-375DBFC1AE1B}"/>
    <dgm:cxn modelId="{C6B0733E-38B8-477B-AA0D-7A1351C4B9C8}" srcId="{246F76E1-B562-42F9-9CF2-E801031083F4}" destId="{B129A949-3746-4B47-AD23-8D9D998FC837}" srcOrd="1" destOrd="0" parTransId="{6D68216E-5829-433E-9C97-E3D23C340AF4}" sibTransId="{4AE051F4-AD4D-4792-B365-B1EAEAB6F3D9}"/>
    <dgm:cxn modelId="{393FBC91-E1BF-4C81-B60F-4D4AB687BA02}" srcId="{BB91A8A8-5F51-496B-AAF7-21656431B820}" destId="{6513B9EF-65BA-4C3C-B68A-64C9AA8EE6A8}" srcOrd="0" destOrd="0" parTransId="{8AA24BC8-04E5-4772-BFB8-89062FA5B25D}" sibTransId="{5ADEA5C6-DEF5-46E5-9053-48E9A9E80232}"/>
    <dgm:cxn modelId="{F4123EA7-EFB7-4302-A7F3-A95EFD9E8760}" srcId="{AF6287C5-6752-4E4C-9839-F32AA743B5E3}" destId="{3D41517F-32EA-4E1D-8252-2FB86B043EA1}" srcOrd="0" destOrd="0" parTransId="{F8CCA7A1-1CAA-4C66-9F2E-FA8660315519}" sibTransId="{64FD43C4-8C90-4475-8329-3805821A7567}"/>
    <dgm:cxn modelId="{EA640886-CDC1-4677-A298-C02AC4ACD1E3}" type="presOf" srcId="{A9C2608A-E57A-431A-8BD9-CF821156C55E}" destId="{0A351D00-6A1D-4118-8438-2BC8BB2A603E}" srcOrd="1" destOrd="0" presId="urn:microsoft.com/office/officeart/2009/3/layout/HorizontalOrganizationChart"/>
    <dgm:cxn modelId="{A33A843D-80A2-409C-BE6C-6390EF7DBB49}" type="presOf" srcId="{6837CCB6-8FAE-47FC-B278-E4669BE872C1}" destId="{AD9B8D9E-8C28-46BB-9F1E-CCEC919E4055}" srcOrd="1" destOrd="0" presId="urn:microsoft.com/office/officeart/2009/3/layout/HorizontalOrganizationChart"/>
    <dgm:cxn modelId="{601770C1-CCC8-4A57-BC50-CD1CD767676F}" srcId="{B4004EEF-C1EB-46E9-B08E-7F90FB72630C}" destId="{734E9B65-E96E-49C5-8228-6BEEC40E2D3C}" srcOrd="2" destOrd="0" parTransId="{131DA15A-6DF2-4F7D-A6A9-7154C2A0701B}" sibTransId="{67E83C2D-0BA8-4961-AAF7-1C7E802DECDE}"/>
    <dgm:cxn modelId="{C010430A-6FA2-43AE-A59B-D12552EF2BB2}" type="presOf" srcId="{8AA24BC8-04E5-4772-BFB8-89062FA5B25D}" destId="{EEA6B2DA-D4F6-4D0E-864A-291011396E75}" srcOrd="0" destOrd="0" presId="urn:microsoft.com/office/officeart/2009/3/layout/HorizontalOrganizationChart"/>
    <dgm:cxn modelId="{3965A644-35FE-4471-B356-4D0E28F4D1D6}" type="presOf" srcId="{6513B9EF-65BA-4C3C-B68A-64C9AA8EE6A8}" destId="{8E4C0971-7A61-4801-8F00-C2A2A0BDF637}" srcOrd="0" destOrd="0" presId="urn:microsoft.com/office/officeart/2009/3/layout/HorizontalOrganizationChart"/>
    <dgm:cxn modelId="{7DD126C9-29F9-404F-9AB6-1BD051E721E3}" srcId="{97EC6733-1D7F-44BD-A0F4-9ED2E4A4DE6A}" destId="{7867963A-C469-49D3-98AE-084F702DDF3D}" srcOrd="2" destOrd="0" parTransId="{9F55CE2F-F7F3-40C2-B49A-2155E8A4B1CD}" sibTransId="{91474929-6203-404C-BDE8-5AB0CEA63FBF}"/>
    <dgm:cxn modelId="{F7EA40F9-83E1-4457-8C03-126FE9CEAC78}" type="presOf" srcId="{AF6287C5-6752-4E4C-9839-F32AA743B5E3}" destId="{0DD323F3-A11F-423D-89C1-97F3AB4CFA48}" srcOrd="1" destOrd="0" presId="urn:microsoft.com/office/officeart/2009/3/layout/HorizontalOrganizationChart"/>
    <dgm:cxn modelId="{18002902-4C7F-44BA-B46F-258B41848CBD}" srcId="{180527BD-7C35-4E73-B3B2-2EA0DF43AAF2}" destId="{A560424B-EE8C-4C1D-ADF9-674F9CCAD2E8}" srcOrd="1" destOrd="0" parTransId="{8F79C6AC-4E8D-48B7-8FA9-74A1ECD560BC}" sibTransId="{68FE5229-9617-4526-AE87-9D8F4EBF6B15}"/>
    <dgm:cxn modelId="{6A51181C-DA92-4A58-87E3-AC425FC48C02}" type="presOf" srcId="{6513B9EF-65BA-4C3C-B68A-64C9AA8EE6A8}" destId="{33331CAC-D926-41A1-8D9F-955D734BE6E8}" srcOrd="1" destOrd="0" presId="urn:microsoft.com/office/officeart/2009/3/layout/HorizontalOrganizationChart"/>
    <dgm:cxn modelId="{C6F10649-36F3-46EC-AD07-15732C15792B}" type="presOf" srcId="{E261E25C-8304-43A2-8EE3-9F49D5E3D628}" destId="{749FD249-0BD7-41C7-8EDB-C9C0CB28668C}" srcOrd="0" destOrd="0" presId="urn:microsoft.com/office/officeart/2009/3/layout/HorizontalOrganizationChart"/>
    <dgm:cxn modelId="{5579C810-39C4-42D0-9935-F095FB742862}" type="presOf" srcId="{F14D0658-6411-48C8-9897-39D86ACB5CB0}" destId="{5AB7AE71-6064-4815-B639-6DA1240CF0F2}" srcOrd="0" destOrd="0" presId="urn:microsoft.com/office/officeart/2009/3/layout/HorizontalOrganizationChart"/>
    <dgm:cxn modelId="{41DB87B8-9583-41A0-B74A-70844A7C6778}" type="presOf" srcId="{9F55CE2F-F7F3-40C2-B49A-2155E8A4B1CD}" destId="{1BF8C502-16A1-42FC-9E22-70B0F9A0BD41}" srcOrd="0" destOrd="0" presId="urn:microsoft.com/office/officeart/2009/3/layout/HorizontalOrganizationChart"/>
    <dgm:cxn modelId="{1A989E80-BC6E-4B6C-A69A-5A836DA4211D}" type="presOf" srcId="{122E8CD0-C6FE-41F7-9192-E8BF0577ED31}" destId="{9EBE0327-8E90-44C9-BF38-A59920A05001}" srcOrd="0" destOrd="0" presId="urn:microsoft.com/office/officeart/2009/3/layout/HorizontalOrganizationChart"/>
    <dgm:cxn modelId="{D2FF45E6-7A99-47DE-969B-EFA15AEE0B85}" type="presOf" srcId="{734E9B65-E96E-49C5-8228-6BEEC40E2D3C}" destId="{CF93C874-EACE-4091-AADC-DD648DEA9178}" srcOrd="0" destOrd="0" presId="urn:microsoft.com/office/officeart/2009/3/layout/HorizontalOrganizationChart"/>
    <dgm:cxn modelId="{3DF9EB5E-0723-43F5-BEF8-1C20C68E7A30}" srcId="{BB91A8A8-5F51-496B-AAF7-21656431B820}" destId="{97EC6733-1D7F-44BD-A0F4-9ED2E4A4DE6A}" srcOrd="1" destOrd="0" parTransId="{5C2B6960-3B03-49E8-8135-394F0873BEF4}" sibTransId="{CA1D38E4-0A31-4BD6-A338-80E6244BD308}"/>
    <dgm:cxn modelId="{160FA68D-150E-4E3C-8467-B97469855BC4}" type="presOf" srcId="{54258476-DC25-4421-88D5-7757221C1A95}" destId="{CF2ACE4D-0B46-4084-9F55-F9745EDA95E5}" srcOrd="0" destOrd="0" presId="urn:microsoft.com/office/officeart/2009/3/layout/HorizontalOrganizationChart"/>
    <dgm:cxn modelId="{7A7C2E84-4100-49F3-9261-D4634BD9C7CF}" type="presOf" srcId="{B4004EEF-C1EB-46E9-B08E-7F90FB72630C}" destId="{6216F485-B3BB-4456-BD46-73F8AB3AAA28}" srcOrd="1" destOrd="0" presId="urn:microsoft.com/office/officeart/2009/3/layout/HorizontalOrganizationChart"/>
    <dgm:cxn modelId="{EF953B16-CF37-4264-9294-2B6C266E125F}" type="presOf" srcId="{351BDD45-5F36-405A-B340-6618826C4258}" destId="{98AEC457-A126-4349-AD2A-3B0D407DE493}" srcOrd="0" destOrd="0" presId="urn:microsoft.com/office/officeart/2009/3/layout/HorizontalOrganizationChart"/>
    <dgm:cxn modelId="{E9684797-5629-4B68-84B0-CB213C4D0449}" type="presOf" srcId="{BB91A8A8-5F51-496B-AAF7-21656431B820}" destId="{143A757B-E521-4E83-BF9D-8A05730DF510}" srcOrd="0" destOrd="0" presId="urn:microsoft.com/office/officeart/2009/3/layout/HorizontalOrganizationChart"/>
    <dgm:cxn modelId="{5A993079-F511-4436-9F7F-1BED1261F734}" type="presOf" srcId="{14D195A7-EA54-48D2-912E-4B623C7CF76E}" destId="{56F0EC69-56B0-4551-9583-A30DA28F2A2D}" srcOrd="0" destOrd="0" presId="urn:microsoft.com/office/officeart/2009/3/layout/HorizontalOrganizationChart"/>
    <dgm:cxn modelId="{43761FC2-C201-4C45-BEF2-07130ACD6C06}" srcId="{246F76E1-B562-42F9-9CF2-E801031083F4}" destId="{BB91A8A8-5F51-496B-AAF7-21656431B820}" srcOrd="0" destOrd="0" parTransId="{C19AE40E-C3BD-4FDE-81AB-83320EEBBA89}" sibTransId="{2EFEAFA9-164E-497F-8771-16C583FA4956}"/>
    <dgm:cxn modelId="{E7EFB3F9-82A1-4BFF-97FD-E111B02384F9}" type="presOf" srcId="{180527BD-7C35-4E73-B3B2-2EA0DF43AAF2}" destId="{0E848861-95E0-4BC8-86B4-1055173F55C0}" srcOrd="0" destOrd="0" presId="urn:microsoft.com/office/officeart/2009/3/layout/HorizontalOrganizationChart"/>
    <dgm:cxn modelId="{95062BD5-5944-4AF9-ACC8-9BC5CF0E231D}" srcId="{B4004EEF-C1EB-46E9-B08E-7F90FB72630C}" destId="{6837CCB6-8FAE-47FC-B278-E4669BE872C1}" srcOrd="1" destOrd="0" parTransId="{5E8F2FFC-1E8D-4AD0-858F-ADF4F21D90FB}" sibTransId="{1BE30E4C-FD1E-4D3C-B548-FDB7928F2037}"/>
    <dgm:cxn modelId="{98CEFCB0-6733-41FF-82B3-A84E6D8940EA}" type="presOf" srcId="{7867963A-C469-49D3-98AE-084F702DDF3D}" destId="{E8A34E35-052A-4CDC-8A66-6B48E2DEC74A}" srcOrd="1" destOrd="0" presId="urn:microsoft.com/office/officeart/2009/3/layout/HorizontalOrganizationChart"/>
    <dgm:cxn modelId="{F5F3230C-4213-4AB0-8C20-BE4206A44C12}" srcId="{AF6287C5-6752-4E4C-9839-F32AA743B5E3}" destId="{5D64A166-27C1-4AB0-804B-0451F4990482}" srcOrd="1" destOrd="0" parTransId="{E261E25C-8304-43A2-8EE3-9F49D5E3D628}" sibTransId="{974D9392-AF07-4E9E-8922-617E8628105D}"/>
    <dgm:cxn modelId="{B9EA78B8-5540-40B9-940E-A6F9A29F3392}" type="presOf" srcId="{6D68216E-5829-433E-9C97-E3D23C340AF4}" destId="{BDF14E1D-EF90-4247-9C03-43695248B29D}" srcOrd="0" destOrd="0" presId="urn:microsoft.com/office/officeart/2009/3/layout/HorizontalOrganizationChart"/>
    <dgm:cxn modelId="{CDDD5C67-D1B1-4F62-9386-C37762E15B2D}" type="presOf" srcId="{A9C2608A-E57A-431A-8BD9-CF821156C55E}" destId="{9A5283E0-42AE-4DF6-802E-1A7F50305BF6}" srcOrd="0" destOrd="0" presId="urn:microsoft.com/office/officeart/2009/3/layout/HorizontalOrganizationChart"/>
    <dgm:cxn modelId="{97F56D6A-D771-4AB5-92CD-062651861032}" type="presOf" srcId="{3D41517F-32EA-4E1D-8252-2FB86B043EA1}" destId="{C08E3BC3-F614-469D-8EF9-2EAE9F6F8D89}" srcOrd="1" destOrd="0" presId="urn:microsoft.com/office/officeart/2009/3/layout/HorizontalOrganizationChart"/>
    <dgm:cxn modelId="{A04F9BBD-90D8-4173-990C-5FD06EE7302C}" type="presParOf" srcId="{98AEC457-A126-4349-AD2A-3B0D407DE493}" destId="{3525A06C-4A5C-4FDB-BF5E-0835F60F78AD}" srcOrd="0" destOrd="0" presId="urn:microsoft.com/office/officeart/2009/3/layout/HorizontalOrganizationChart"/>
    <dgm:cxn modelId="{4212BCBE-A701-445F-95B8-A4D395859106}" type="presParOf" srcId="{3525A06C-4A5C-4FDB-BF5E-0835F60F78AD}" destId="{8B392808-D28F-483F-9B2F-284A848813C1}" srcOrd="0" destOrd="0" presId="urn:microsoft.com/office/officeart/2009/3/layout/HorizontalOrganizationChart"/>
    <dgm:cxn modelId="{43777546-BCE6-443D-8198-2344AE30B8DB}" type="presParOf" srcId="{8B392808-D28F-483F-9B2F-284A848813C1}" destId="{B4DCDC4F-F256-4EF8-89AE-7CCC11F00325}" srcOrd="0" destOrd="0" presId="urn:microsoft.com/office/officeart/2009/3/layout/HorizontalOrganizationChart"/>
    <dgm:cxn modelId="{589FFBCD-77A0-49FF-9ABC-D68BF77FBB34}" type="presParOf" srcId="{8B392808-D28F-483F-9B2F-284A848813C1}" destId="{CBA15E0F-1ACF-41DF-B6F6-192C59385021}" srcOrd="1" destOrd="0" presId="urn:microsoft.com/office/officeart/2009/3/layout/HorizontalOrganizationChart"/>
    <dgm:cxn modelId="{A3CE9344-68C0-4E6F-8006-FE6B3A5A6837}" type="presParOf" srcId="{3525A06C-4A5C-4FDB-BF5E-0835F60F78AD}" destId="{8A344174-1F3B-4D10-8B2E-C906822A09E2}" srcOrd="1" destOrd="0" presId="urn:microsoft.com/office/officeart/2009/3/layout/HorizontalOrganizationChart"/>
    <dgm:cxn modelId="{A91F24F8-8A42-4E53-B391-CEE674DBAACE}" type="presParOf" srcId="{8A344174-1F3B-4D10-8B2E-C906822A09E2}" destId="{13E36F5B-2B7C-4C6D-B3D1-350758BC5101}" srcOrd="0" destOrd="0" presId="urn:microsoft.com/office/officeart/2009/3/layout/HorizontalOrganizationChart"/>
    <dgm:cxn modelId="{73E0D143-B902-4B37-B81D-0685EFABFA8A}" type="presParOf" srcId="{8A344174-1F3B-4D10-8B2E-C906822A09E2}" destId="{7D3E56ED-FD37-43DC-A52A-770C6544F911}" srcOrd="1" destOrd="0" presId="urn:microsoft.com/office/officeart/2009/3/layout/HorizontalOrganizationChart"/>
    <dgm:cxn modelId="{89D4F11A-C3B6-4437-8B32-620D3E114FED}" type="presParOf" srcId="{7D3E56ED-FD37-43DC-A52A-770C6544F911}" destId="{2985B92A-F73F-4CDE-A233-C4120C25493D}" srcOrd="0" destOrd="0" presId="urn:microsoft.com/office/officeart/2009/3/layout/HorizontalOrganizationChart"/>
    <dgm:cxn modelId="{31D6921E-8189-4650-B7A1-4ACF55B125C0}" type="presParOf" srcId="{2985B92A-F73F-4CDE-A233-C4120C25493D}" destId="{143A757B-E521-4E83-BF9D-8A05730DF510}" srcOrd="0" destOrd="0" presId="urn:microsoft.com/office/officeart/2009/3/layout/HorizontalOrganizationChart"/>
    <dgm:cxn modelId="{6CC0532F-0FF1-4A82-BCBD-D8126A7D81F0}" type="presParOf" srcId="{2985B92A-F73F-4CDE-A233-C4120C25493D}" destId="{E5CF6763-4C65-473A-A275-ACB846AF6825}" srcOrd="1" destOrd="0" presId="urn:microsoft.com/office/officeart/2009/3/layout/HorizontalOrganizationChart"/>
    <dgm:cxn modelId="{E6126150-800C-4937-A8AE-4AD38401C467}" type="presParOf" srcId="{7D3E56ED-FD37-43DC-A52A-770C6544F911}" destId="{B479B404-F8F6-4573-ABCC-EDC4785E703D}" srcOrd="1" destOrd="0" presId="urn:microsoft.com/office/officeart/2009/3/layout/HorizontalOrganizationChart"/>
    <dgm:cxn modelId="{F2A71CFD-A9E3-45B5-B682-0B42DC5A9AF7}" type="presParOf" srcId="{B479B404-F8F6-4573-ABCC-EDC4785E703D}" destId="{EEA6B2DA-D4F6-4D0E-864A-291011396E75}" srcOrd="0" destOrd="0" presId="urn:microsoft.com/office/officeart/2009/3/layout/HorizontalOrganizationChart"/>
    <dgm:cxn modelId="{662E4EE8-5175-43A9-97A1-D7F9FBBEE6E6}" type="presParOf" srcId="{B479B404-F8F6-4573-ABCC-EDC4785E703D}" destId="{3656CA93-B97D-4E58-A02C-92EC47545CF9}" srcOrd="1" destOrd="0" presId="urn:microsoft.com/office/officeart/2009/3/layout/HorizontalOrganizationChart"/>
    <dgm:cxn modelId="{27A1AED7-15E1-4F45-A885-11C1C9BD08B6}" type="presParOf" srcId="{3656CA93-B97D-4E58-A02C-92EC47545CF9}" destId="{58DBE0A8-5EE8-4F29-972D-1FBCB99678A2}" srcOrd="0" destOrd="0" presId="urn:microsoft.com/office/officeart/2009/3/layout/HorizontalOrganizationChart"/>
    <dgm:cxn modelId="{73A66201-407C-4A0E-AFA0-FA7D892C9E9D}" type="presParOf" srcId="{58DBE0A8-5EE8-4F29-972D-1FBCB99678A2}" destId="{8E4C0971-7A61-4801-8F00-C2A2A0BDF637}" srcOrd="0" destOrd="0" presId="urn:microsoft.com/office/officeart/2009/3/layout/HorizontalOrganizationChart"/>
    <dgm:cxn modelId="{53F280F7-C16A-4986-B821-EFC76C14810F}" type="presParOf" srcId="{58DBE0A8-5EE8-4F29-972D-1FBCB99678A2}" destId="{33331CAC-D926-41A1-8D9F-955D734BE6E8}" srcOrd="1" destOrd="0" presId="urn:microsoft.com/office/officeart/2009/3/layout/HorizontalOrganizationChart"/>
    <dgm:cxn modelId="{4ED79E8E-C655-4B75-A349-45DC0B477330}" type="presParOf" srcId="{3656CA93-B97D-4E58-A02C-92EC47545CF9}" destId="{10581DB9-0296-4C19-A0FD-CE33705EF9BE}" srcOrd="1" destOrd="0" presId="urn:microsoft.com/office/officeart/2009/3/layout/HorizontalOrganizationChart"/>
    <dgm:cxn modelId="{9D8F539A-D275-472C-9360-D81D2BFFE9B0}" type="presParOf" srcId="{3656CA93-B97D-4E58-A02C-92EC47545CF9}" destId="{39309FC8-B9AA-4122-90CF-8F407DA4AE53}" srcOrd="2" destOrd="0" presId="urn:microsoft.com/office/officeart/2009/3/layout/HorizontalOrganizationChart"/>
    <dgm:cxn modelId="{ECB6BAB4-51BA-472E-8D84-8F730933E78F}" type="presParOf" srcId="{B479B404-F8F6-4573-ABCC-EDC4785E703D}" destId="{E2F29FF4-B247-43B1-9AC8-5887AC1FCD7F}" srcOrd="2" destOrd="0" presId="urn:microsoft.com/office/officeart/2009/3/layout/HorizontalOrganizationChart"/>
    <dgm:cxn modelId="{BDAD35E0-4605-4B2A-ACC9-7A4349B3D4EF}" type="presParOf" srcId="{B479B404-F8F6-4573-ABCC-EDC4785E703D}" destId="{9543D85D-0A06-4CA5-B8AA-FEF5C4CAB126}" srcOrd="3" destOrd="0" presId="urn:microsoft.com/office/officeart/2009/3/layout/HorizontalOrganizationChart"/>
    <dgm:cxn modelId="{0EFF89F5-F1BB-41DD-B978-CDEA07180BE9}" type="presParOf" srcId="{9543D85D-0A06-4CA5-B8AA-FEF5C4CAB126}" destId="{E6CCB6F8-8B56-44E8-87C5-5E73837FE577}" srcOrd="0" destOrd="0" presId="urn:microsoft.com/office/officeart/2009/3/layout/HorizontalOrganizationChart"/>
    <dgm:cxn modelId="{7F006BC0-6F83-4CA7-8D57-ACBF3172BBC1}" type="presParOf" srcId="{E6CCB6F8-8B56-44E8-87C5-5E73837FE577}" destId="{DDD66935-DD07-4D5B-9756-C98C270D01B7}" srcOrd="0" destOrd="0" presId="urn:microsoft.com/office/officeart/2009/3/layout/HorizontalOrganizationChart"/>
    <dgm:cxn modelId="{451D2CE6-ADBB-405E-8A42-8E5E09195538}" type="presParOf" srcId="{E6CCB6F8-8B56-44E8-87C5-5E73837FE577}" destId="{7E9577E2-781C-40D0-A4B6-0EB1BDBBCABD}" srcOrd="1" destOrd="0" presId="urn:microsoft.com/office/officeart/2009/3/layout/HorizontalOrganizationChart"/>
    <dgm:cxn modelId="{331545D5-0360-4A39-B8FF-B40B6FE1C583}" type="presParOf" srcId="{9543D85D-0A06-4CA5-B8AA-FEF5C4CAB126}" destId="{CA2DF0F5-2F67-485A-9A69-735DDECA8B74}" srcOrd="1" destOrd="0" presId="urn:microsoft.com/office/officeart/2009/3/layout/HorizontalOrganizationChart"/>
    <dgm:cxn modelId="{22DCB652-1317-44B1-BE93-D5BA4B6111A6}" type="presParOf" srcId="{CA2DF0F5-2F67-485A-9A69-735DDECA8B74}" destId="{9EBE0327-8E90-44C9-BF38-A59920A05001}" srcOrd="0" destOrd="0" presId="urn:microsoft.com/office/officeart/2009/3/layout/HorizontalOrganizationChart"/>
    <dgm:cxn modelId="{E3DE7886-409D-42A4-A0F7-44803E242BE2}" type="presParOf" srcId="{CA2DF0F5-2F67-485A-9A69-735DDECA8B74}" destId="{0175BEAC-EAB3-49E7-85AA-01D36F96B627}" srcOrd="1" destOrd="0" presId="urn:microsoft.com/office/officeart/2009/3/layout/HorizontalOrganizationChart"/>
    <dgm:cxn modelId="{A13C17D5-95A8-4F29-91C2-6EEBEB88EC60}" type="presParOf" srcId="{0175BEAC-EAB3-49E7-85AA-01D36F96B627}" destId="{76F49C1E-3225-4A58-8C1F-9A64E3B5F444}" srcOrd="0" destOrd="0" presId="urn:microsoft.com/office/officeart/2009/3/layout/HorizontalOrganizationChart"/>
    <dgm:cxn modelId="{F2D01697-AD1E-42D8-B4C6-C4FDFDF36D55}" type="presParOf" srcId="{76F49C1E-3225-4A58-8C1F-9A64E3B5F444}" destId="{0E848861-95E0-4BC8-86B4-1055173F55C0}" srcOrd="0" destOrd="0" presId="urn:microsoft.com/office/officeart/2009/3/layout/HorizontalOrganizationChart"/>
    <dgm:cxn modelId="{F01CBCBA-559A-4D57-AEEC-3518867075D3}" type="presParOf" srcId="{76F49C1E-3225-4A58-8C1F-9A64E3B5F444}" destId="{18E80C85-9E98-4C5E-8FF0-E165ED552883}" srcOrd="1" destOrd="0" presId="urn:microsoft.com/office/officeart/2009/3/layout/HorizontalOrganizationChart"/>
    <dgm:cxn modelId="{F77906E7-E0B3-4E18-91BA-0B2835E4BB60}" type="presParOf" srcId="{0175BEAC-EAB3-49E7-85AA-01D36F96B627}" destId="{0F336716-D807-4F02-94BC-9813A2C398A2}" srcOrd="1" destOrd="0" presId="urn:microsoft.com/office/officeart/2009/3/layout/HorizontalOrganizationChart"/>
    <dgm:cxn modelId="{A5619FDD-96B4-49AC-B106-57C60A2049BE}" type="presParOf" srcId="{0F336716-D807-4F02-94BC-9813A2C398A2}" destId="{75142A83-457B-4DE7-839F-F0AF92DF68E1}" srcOrd="0" destOrd="0" presId="urn:microsoft.com/office/officeart/2009/3/layout/HorizontalOrganizationChart"/>
    <dgm:cxn modelId="{4519E53A-511D-45CE-8BE3-CDC18EDE0F48}" type="presParOf" srcId="{0F336716-D807-4F02-94BC-9813A2C398A2}" destId="{233C661C-209E-447C-BA0D-35502E39E868}" srcOrd="1" destOrd="0" presId="urn:microsoft.com/office/officeart/2009/3/layout/HorizontalOrganizationChart"/>
    <dgm:cxn modelId="{A469BFCC-C90F-4810-B53B-6D89D0611587}" type="presParOf" srcId="{233C661C-209E-447C-BA0D-35502E39E868}" destId="{E0E0ADC9-60A2-4854-911D-BDBDB13FCDCD}" srcOrd="0" destOrd="0" presId="urn:microsoft.com/office/officeart/2009/3/layout/HorizontalOrganizationChart"/>
    <dgm:cxn modelId="{896496EB-8238-4253-BB96-7EFF7E211102}" type="presParOf" srcId="{E0E0ADC9-60A2-4854-911D-BDBDB13FCDCD}" destId="{DC3DE38F-39A9-4C9B-BF1D-71B1D83673D4}" srcOrd="0" destOrd="0" presId="urn:microsoft.com/office/officeart/2009/3/layout/HorizontalOrganizationChart"/>
    <dgm:cxn modelId="{5E8DE986-C8DC-4C8E-A315-6A7E45F74812}" type="presParOf" srcId="{E0E0ADC9-60A2-4854-911D-BDBDB13FCDCD}" destId="{B385181E-B340-4CEB-9AB6-24BD15CA901E}" srcOrd="1" destOrd="0" presId="urn:microsoft.com/office/officeart/2009/3/layout/HorizontalOrganizationChart"/>
    <dgm:cxn modelId="{5984F864-3E25-41EB-B87D-C70AA38FA83D}" type="presParOf" srcId="{233C661C-209E-447C-BA0D-35502E39E868}" destId="{6B75ED1B-7078-49D7-B932-3D5A7727EA53}" srcOrd="1" destOrd="0" presId="urn:microsoft.com/office/officeart/2009/3/layout/HorizontalOrganizationChart"/>
    <dgm:cxn modelId="{88D6064B-EA5A-4749-8135-3D9EDF5B247E}" type="presParOf" srcId="{233C661C-209E-447C-BA0D-35502E39E868}" destId="{2C79B4FB-7866-4752-B0AE-DD5F86C9C21A}" srcOrd="2" destOrd="0" presId="urn:microsoft.com/office/officeart/2009/3/layout/HorizontalOrganizationChart"/>
    <dgm:cxn modelId="{4D8F45AC-5C93-4EA6-A356-812B65AB7D3E}" type="presParOf" srcId="{0F336716-D807-4F02-94BC-9813A2C398A2}" destId="{6B8E5BE4-167E-48FA-9A75-87060C3E8C44}" srcOrd="2" destOrd="0" presId="urn:microsoft.com/office/officeart/2009/3/layout/HorizontalOrganizationChart"/>
    <dgm:cxn modelId="{F96D0664-0CEB-4A45-BF38-AF73DB384812}" type="presParOf" srcId="{0F336716-D807-4F02-94BC-9813A2C398A2}" destId="{F3C69B38-1B11-42E8-BD13-80ABD0DC9A41}" srcOrd="3" destOrd="0" presId="urn:microsoft.com/office/officeart/2009/3/layout/HorizontalOrganizationChart"/>
    <dgm:cxn modelId="{E26F9399-E2E2-4F1A-9090-3290AFAE381E}" type="presParOf" srcId="{F3C69B38-1B11-42E8-BD13-80ABD0DC9A41}" destId="{5EFD444C-4839-422F-9BA1-F5A0AC264DA1}" srcOrd="0" destOrd="0" presId="urn:microsoft.com/office/officeart/2009/3/layout/HorizontalOrganizationChart"/>
    <dgm:cxn modelId="{52C1BE16-F108-46C8-8E42-7D8B7FA6701E}" type="presParOf" srcId="{5EFD444C-4839-422F-9BA1-F5A0AC264DA1}" destId="{1A2B3FC1-3A94-48AF-B8C6-ABB2383F61F6}" srcOrd="0" destOrd="0" presId="urn:microsoft.com/office/officeart/2009/3/layout/HorizontalOrganizationChart"/>
    <dgm:cxn modelId="{610298CA-DD1D-475B-8A14-DEFF1739AB4C}" type="presParOf" srcId="{5EFD444C-4839-422F-9BA1-F5A0AC264DA1}" destId="{34130F51-94B9-4AC0-8A00-6BCEF86B5381}" srcOrd="1" destOrd="0" presId="urn:microsoft.com/office/officeart/2009/3/layout/HorizontalOrganizationChart"/>
    <dgm:cxn modelId="{8E46D45C-7FE6-43EF-8E59-A504E0625C1D}" type="presParOf" srcId="{F3C69B38-1B11-42E8-BD13-80ABD0DC9A41}" destId="{1EAB1DB4-6C07-4F30-9629-065CA344AF84}" srcOrd="1" destOrd="0" presId="urn:microsoft.com/office/officeart/2009/3/layout/HorizontalOrganizationChart"/>
    <dgm:cxn modelId="{202D77F6-C6A8-45C6-A8D0-861F0AA9FCD9}" type="presParOf" srcId="{F3C69B38-1B11-42E8-BD13-80ABD0DC9A41}" destId="{B4F18370-2602-4E54-947E-D632D63B14DF}" srcOrd="2" destOrd="0" presId="urn:microsoft.com/office/officeart/2009/3/layout/HorizontalOrganizationChart"/>
    <dgm:cxn modelId="{7369587E-2C90-4555-8F7B-69901AA53312}" type="presParOf" srcId="{0175BEAC-EAB3-49E7-85AA-01D36F96B627}" destId="{4424333E-870D-49BB-AEF1-081DD3948BF5}" srcOrd="2" destOrd="0" presId="urn:microsoft.com/office/officeart/2009/3/layout/HorizontalOrganizationChart"/>
    <dgm:cxn modelId="{33E33E4A-25C0-4DD2-8577-4EDBB8494BDF}" type="presParOf" srcId="{CA2DF0F5-2F67-485A-9A69-735DDECA8B74}" destId="{B8C5E5E1-5CB4-46EF-BCDF-89F1A93382B0}" srcOrd="2" destOrd="0" presId="urn:microsoft.com/office/officeart/2009/3/layout/HorizontalOrganizationChart"/>
    <dgm:cxn modelId="{F9FAE631-16E6-439A-8926-0DDC759B2DE9}" type="presParOf" srcId="{CA2DF0F5-2F67-485A-9A69-735DDECA8B74}" destId="{10B74978-6792-4033-BF53-64FBCCDC3EDD}" srcOrd="3" destOrd="0" presId="urn:microsoft.com/office/officeart/2009/3/layout/HorizontalOrganizationChart"/>
    <dgm:cxn modelId="{4FD4F53B-10B6-4817-A0AE-1D081721F931}" type="presParOf" srcId="{10B74978-6792-4033-BF53-64FBCCDC3EDD}" destId="{805FCEF3-85FA-4FA9-B167-1064EAB715EA}" srcOrd="0" destOrd="0" presId="urn:microsoft.com/office/officeart/2009/3/layout/HorizontalOrganizationChart"/>
    <dgm:cxn modelId="{89C4EEBD-E580-4FA0-94F1-4C3981896229}" type="presParOf" srcId="{805FCEF3-85FA-4FA9-B167-1064EAB715EA}" destId="{33F18427-3DCA-4B24-8297-D5404E2657F1}" srcOrd="0" destOrd="0" presId="urn:microsoft.com/office/officeart/2009/3/layout/HorizontalOrganizationChart"/>
    <dgm:cxn modelId="{AAB853C3-93DA-4BD3-845E-0C58983ACC3E}" type="presParOf" srcId="{805FCEF3-85FA-4FA9-B167-1064EAB715EA}" destId="{6216F485-B3BB-4456-BD46-73F8AB3AAA28}" srcOrd="1" destOrd="0" presId="urn:microsoft.com/office/officeart/2009/3/layout/HorizontalOrganizationChart"/>
    <dgm:cxn modelId="{3267862F-17CB-402C-BA1B-C39B07EA017B}" type="presParOf" srcId="{10B74978-6792-4033-BF53-64FBCCDC3EDD}" destId="{E584304C-CAC8-416D-B627-51782EDB5EA6}" srcOrd="1" destOrd="0" presId="urn:microsoft.com/office/officeart/2009/3/layout/HorizontalOrganizationChart"/>
    <dgm:cxn modelId="{5058F760-678E-4670-96B5-C3F3A1D08217}" type="presParOf" srcId="{E584304C-CAC8-416D-B627-51782EDB5EA6}" destId="{CF2ACE4D-0B46-4084-9F55-F9745EDA95E5}" srcOrd="0" destOrd="0" presId="urn:microsoft.com/office/officeart/2009/3/layout/HorizontalOrganizationChart"/>
    <dgm:cxn modelId="{E69BE4B1-A366-4D1F-A5E6-102FDC34ED50}" type="presParOf" srcId="{E584304C-CAC8-416D-B627-51782EDB5EA6}" destId="{C74EC673-FB54-483F-9EE3-5E377BD668CE}" srcOrd="1" destOrd="0" presId="urn:microsoft.com/office/officeart/2009/3/layout/HorizontalOrganizationChart"/>
    <dgm:cxn modelId="{51CB6D08-A212-4CCB-A05B-3DCCF431B3EF}" type="presParOf" srcId="{C74EC673-FB54-483F-9EE3-5E377BD668CE}" destId="{6C2C24F3-C8D5-43BA-ADAC-A648F04D2A0C}" srcOrd="0" destOrd="0" presId="urn:microsoft.com/office/officeart/2009/3/layout/HorizontalOrganizationChart"/>
    <dgm:cxn modelId="{D48CFDC7-2258-4C1A-9DFD-B80EF1B628E1}" type="presParOf" srcId="{6C2C24F3-C8D5-43BA-ADAC-A648F04D2A0C}" destId="{56F0EC69-56B0-4551-9583-A30DA28F2A2D}" srcOrd="0" destOrd="0" presId="urn:microsoft.com/office/officeart/2009/3/layout/HorizontalOrganizationChart"/>
    <dgm:cxn modelId="{98482DBA-C35E-4E60-A24E-BB2731D5B436}" type="presParOf" srcId="{6C2C24F3-C8D5-43BA-ADAC-A648F04D2A0C}" destId="{A99E9F81-CBFC-47A2-BED5-C7C5D98D22C0}" srcOrd="1" destOrd="0" presId="urn:microsoft.com/office/officeart/2009/3/layout/HorizontalOrganizationChart"/>
    <dgm:cxn modelId="{68DA0877-6804-401C-ADC7-224A319940AB}" type="presParOf" srcId="{C74EC673-FB54-483F-9EE3-5E377BD668CE}" destId="{94E2DA50-0A8F-48DA-8B63-E2A9F4B66891}" srcOrd="1" destOrd="0" presId="urn:microsoft.com/office/officeart/2009/3/layout/HorizontalOrganizationChart"/>
    <dgm:cxn modelId="{CF73E209-54F0-426F-A05A-83A5EB6685F6}" type="presParOf" srcId="{C74EC673-FB54-483F-9EE3-5E377BD668CE}" destId="{3041E496-DD63-47D8-8AB5-E0B01584947B}" srcOrd="2" destOrd="0" presId="urn:microsoft.com/office/officeart/2009/3/layout/HorizontalOrganizationChart"/>
    <dgm:cxn modelId="{120A4385-7382-4E2E-924B-F0C2883C2E1D}" type="presParOf" srcId="{E584304C-CAC8-416D-B627-51782EDB5EA6}" destId="{B9DD6145-0A74-4475-878E-3693E43F879E}" srcOrd="2" destOrd="0" presId="urn:microsoft.com/office/officeart/2009/3/layout/HorizontalOrganizationChart"/>
    <dgm:cxn modelId="{66D4ED37-2B05-4058-977A-91558D3A48B6}" type="presParOf" srcId="{E584304C-CAC8-416D-B627-51782EDB5EA6}" destId="{6A695755-0E92-4623-81FB-00F0C635AA4A}" srcOrd="3" destOrd="0" presId="urn:microsoft.com/office/officeart/2009/3/layout/HorizontalOrganizationChart"/>
    <dgm:cxn modelId="{326BB6EB-9F79-4285-9DC5-6C6F9BF375F7}" type="presParOf" srcId="{6A695755-0E92-4623-81FB-00F0C635AA4A}" destId="{11108020-4AC8-4828-AFB5-5A287AC28F53}" srcOrd="0" destOrd="0" presId="urn:microsoft.com/office/officeart/2009/3/layout/HorizontalOrganizationChart"/>
    <dgm:cxn modelId="{738CCB9C-534F-4879-8B83-D2580BE0BC7B}" type="presParOf" srcId="{11108020-4AC8-4828-AFB5-5A287AC28F53}" destId="{675003F0-21C5-4A86-839B-5D52DDCDEDFE}" srcOrd="0" destOrd="0" presId="urn:microsoft.com/office/officeart/2009/3/layout/HorizontalOrganizationChart"/>
    <dgm:cxn modelId="{771A0FB9-6FDB-4153-9A05-23A589D33C7A}" type="presParOf" srcId="{11108020-4AC8-4828-AFB5-5A287AC28F53}" destId="{AD9B8D9E-8C28-46BB-9F1E-CCEC919E4055}" srcOrd="1" destOrd="0" presId="urn:microsoft.com/office/officeart/2009/3/layout/HorizontalOrganizationChart"/>
    <dgm:cxn modelId="{F8316758-05F3-4B75-BC62-0EDC6749DDB7}" type="presParOf" srcId="{6A695755-0E92-4623-81FB-00F0C635AA4A}" destId="{A742D370-6EBC-473A-A800-CC3CFFC1EFF6}" srcOrd="1" destOrd="0" presId="urn:microsoft.com/office/officeart/2009/3/layout/HorizontalOrganizationChart"/>
    <dgm:cxn modelId="{072EB8C0-FC18-4E8A-9ADF-4A7A1918ACCA}" type="presParOf" srcId="{6A695755-0E92-4623-81FB-00F0C635AA4A}" destId="{6B49528B-1A6A-4D60-B6F2-964D5EDD7B22}" srcOrd="2" destOrd="0" presId="urn:microsoft.com/office/officeart/2009/3/layout/HorizontalOrganizationChart"/>
    <dgm:cxn modelId="{188CB71A-250A-4CD0-A661-279434E9734B}" type="presParOf" srcId="{E584304C-CAC8-416D-B627-51782EDB5EA6}" destId="{190404C6-C17D-4F32-BED7-965EF6B8D964}" srcOrd="4" destOrd="0" presId="urn:microsoft.com/office/officeart/2009/3/layout/HorizontalOrganizationChart"/>
    <dgm:cxn modelId="{8F6B6BDF-9B69-474C-A8FD-30581ED3E667}" type="presParOf" srcId="{E584304C-CAC8-416D-B627-51782EDB5EA6}" destId="{83B3AA71-CA31-4E60-BC4C-89B15E1E32AA}" srcOrd="5" destOrd="0" presId="urn:microsoft.com/office/officeart/2009/3/layout/HorizontalOrganizationChart"/>
    <dgm:cxn modelId="{F968618A-E267-4DB4-846B-91870830F2BD}" type="presParOf" srcId="{83B3AA71-CA31-4E60-BC4C-89B15E1E32AA}" destId="{D3EA02DF-B84F-43C5-A16D-36F9D3EBC6B2}" srcOrd="0" destOrd="0" presId="urn:microsoft.com/office/officeart/2009/3/layout/HorizontalOrganizationChart"/>
    <dgm:cxn modelId="{319FE546-639F-4648-A32F-BC481F24511A}" type="presParOf" srcId="{D3EA02DF-B84F-43C5-A16D-36F9D3EBC6B2}" destId="{CF93C874-EACE-4091-AADC-DD648DEA9178}" srcOrd="0" destOrd="0" presId="urn:microsoft.com/office/officeart/2009/3/layout/HorizontalOrganizationChart"/>
    <dgm:cxn modelId="{3D581246-A2CD-404D-B873-90F30652CA81}" type="presParOf" srcId="{D3EA02DF-B84F-43C5-A16D-36F9D3EBC6B2}" destId="{CE55022A-ACFD-48B9-A17D-6E855744D42A}" srcOrd="1" destOrd="0" presId="urn:microsoft.com/office/officeart/2009/3/layout/HorizontalOrganizationChart"/>
    <dgm:cxn modelId="{0D96339F-D4C1-4128-B29F-B520580F5C85}" type="presParOf" srcId="{83B3AA71-CA31-4E60-BC4C-89B15E1E32AA}" destId="{D920066C-287C-4298-BA1B-98E5605BD5C8}" srcOrd="1" destOrd="0" presId="urn:microsoft.com/office/officeart/2009/3/layout/HorizontalOrganizationChart"/>
    <dgm:cxn modelId="{55FD78D4-1E53-44DE-A497-1B80D0EB6C1F}" type="presParOf" srcId="{83B3AA71-CA31-4E60-BC4C-89B15E1E32AA}" destId="{DED5EA3F-AEE7-484D-83D0-C38A7C432D1D}" srcOrd="2" destOrd="0" presId="urn:microsoft.com/office/officeart/2009/3/layout/HorizontalOrganizationChart"/>
    <dgm:cxn modelId="{EF2573F9-74FA-4F38-A6BE-CE63CC234C91}" type="presParOf" srcId="{10B74978-6792-4033-BF53-64FBCCDC3EDD}" destId="{F9B3650F-3AA6-47C4-9DC5-6843F1D79AF5}" srcOrd="2" destOrd="0" presId="urn:microsoft.com/office/officeart/2009/3/layout/HorizontalOrganizationChart"/>
    <dgm:cxn modelId="{53429F24-8201-400B-A901-72424349CC30}" type="presParOf" srcId="{CA2DF0F5-2F67-485A-9A69-735DDECA8B74}" destId="{1BF8C502-16A1-42FC-9E22-70B0F9A0BD41}" srcOrd="4" destOrd="0" presId="urn:microsoft.com/office/officeart/2009/3/layout/HorizontalOrganizationChart"/>
    <dgm:cxn modelId="{C7C667ED-63E5-4D4C-BF86-6AD8852B364C}" type="presParOf" srcId="{CA2DF0F5-2F67-485A-9A69-735DDECA8B74}" destId="{81516184-96F4-4371-9443-032E3268C4B0}" srcOrd="5" destOrd="0" presId="urn:microsoft.com/office/officeart/2009/3/layout/HorizontalOrganizationChart"/>
    <dgm:cxn modelId="{EC61F66F-29C8-4B3B-AD36-351B2AC34FA6}" type="presParOf" srcId="{81516184-96F4-4371-9443-032E3268C4B0}" destId="{89BDA97A-D9E7-4DBB-A1CE-29C8CD9A18BD}" srcOrd="0" destOrd="0" presId="urn:microsoft.com/office/officeart/2009/3/layout/HorizontalOrganizationChart"/>
    <dgm:cxn modelId="{0B73AFD2-B6E2-4E28-BC13-EFB7880D0C36}" type="presParOf" srcId="{89BDA97A-D9E7-4DBB-A1CE-29C8CD9A18BD}" destId="{825BF685-22BE-4F35-8CCB-C477746311FA}" srcOrd="0" destOrd="0" presId="urn:microsoft.com/office/officeart/2009/3/layout/HorizontalOrganizationChart"/>
    <dgm:cxn modelId="{0E969762-1C0E-4C9D-9CF5-8E77CD673F05}" type="presParOf" srcId="{89BDA97A-D9E7-4DBB-A1CE-29C8CD9A18BD}" destId="{E8A34E35-052A-4CDC-8A66-6B48E2DEC74A}" srcOrd="1" destOrd="0" presId="urn:microsoft.com/office/officeart/2009/3/layout/HorizontalOrganizationChart"/>
    <dgm:cxn modelId="{24270893-95B2-4A16-A894-F37D63E73E77}" type="presParOf" srcId="{81516184-96F4-4371-9443-032E3268C4B0}" destId="{E0B0BAE6-A6B3-4FB7-AE38-74C6DFB66F31}" srcOrd="1" destOrd="0" presId="urn:microsoft.com/office/officeart/2009/3/layout/HorizontalOrganizationChart"/>
    <dgm:cxn modelId="{7A5D573E-A6D4-4093-852A-E9C993E104E0}" type="presParOf" srcId="{81516184-96F4-4371-9443-032E3268C4B0}" destId="{C5AF1B42-4AE2-4AD9-8691-AA6EFAB22585}" srcOrd="2" destOrd="0" presId="urn:microsoft.com/office/officeart/2009/3/layout/HorizontalOrganizationChart"/>
    <dgm:cxn modelId="{9616C9C7-7572-44E3-9C27-946ECE85D377}" type="presParOf" srcId="{9543D85D-0A06-4CA5-B8AA-FEF5C4CAB126}" destId="{AA24396C-D932-4D8C-83BE-3C48C80684B5}" srcOrd="2" destOrd="0" presId="urn:microsoft.com/office/officeart/2009/3/layout/HorizontalOrganizationChart"/>
    <dgm:cxn modelId="{5831F449-BF5B-4A0C-8676-4B0D110AED6B}" type="presParOf" srcId="{7D3E56ED-FD37-43DC-A52A-770C6544F911}" destId="{0571B605-B05E-43D9-97AB-783471FA8E51}" srcOrd="2" destOrd="0" presId="urn:microsoft.com/office/officeart/2009/3/layout/HorizontalOrganizationChart"/>
    <dgm:cxn modelId="{C1404645-1D07-41CF-B4E2-8171DE6871A0}" type="presParOf" srcId="{8A344174-1F3B-4D10-8B2E-C906822A09E2}" destId="{BDF14E1D-EF90-4247-9C03-43695248B29D}" srcOrd="2" destOrd="0" presId="urn:microsoft.com/office/officeart/2009/3/layout/HorizontalOrganizationChart"/>
    <dgm:cxn modelId="{F7526E62-3A56-4465-85B7-9BD2181CBD19}" type="presParOf" srcId="{8A344174-1F3B-4D10-8B2E-C906822A09E2}" destId="{4F6A0FBB-A1D6-4AC0-AE43-E5A9E0D703D8}" srcOrd="3" destOrd="0" presId="urn:microsoft.com/office/officeart/2009/3/layout/HorizontalOrganizationChart"/>
    <dgm:cxn modelId="{6EADB637-A2A0-4B9F-BFBD-883EB5E15C33}" type="presParOf" srcId="{4F6A0FBB-A1D6-4AC0-AE43-E5A9E0D703D8}" destId="{4AD212B6-31F4-4940-A22B-62590FC4B63C}" srcOrd="0" destOrd="0" presId="urn:microsoft.com/office/officeart/2009/3/layout/HorizontalOrganizationChart"/>
    <dgm:cxn modelId="{602FC4F4-5A75-45B7-863A-3F8148864567}" type="presParOf" srcId="{4AD212B6-31F4-4940-A22B-62590FC4B63C}" destId="{35F0A4D6-35D8-4200-A749-2B8CE329AA26}" srcOrd="0" destOrd="0" presId="urn:microsoft.com/office/officeart/2009/3/layout/HorizontalOrganizationChart"/>
    <dgm:cxn modelId="{7FDB317F-A42F-49A8-B124-1683E268EC6B}" type="presParOf" srcId="{4AD212B6-31F4-4940-A22B-62590FC4B63C}" destId="{1BAAFF5C-3639-4276-8A47-F037FC13CF6E}" srcOrd="1" destOrd="0" presId="urn:microsoft.com/office/officeart/2009/3/layout/HorizontalOrganizationChart"/>
    <dgm:cxn modelId="{97759665-5F5A-482E-9B77-9047D64B4EC9}" type="presParOf" srcId="{4F6A0FBB-A1D6-4AC0-AE43-E5A9E0D703D8}" destId="{FBDC3F6E-A573-49B6-80D4-77CA346A4DCA}" srcOrd="1" destOrd="0" presId="urn:microsoft.com/office/officeart/2009/3/layout/HorizontalOrganizationChart"/>
    <dgm:cxn modelId="{ED4C0C99-E4B4-4B2A-BD77-463DD4698566}" type="presParOf" srcId="{FBDC3F6E-A573-49B6-80D4-77CA346A4DCA}" destId="{1B79FC5E-3CA7-4C5A-B0DA-1FC5DDE85BF3}" srcOrd="0" destOrd="0" presId="urn:microsoft.com/office/officeart/2009/3/layout/HorizontalOrganizationChart"/>
    <dgm:cxn modelId="{3BF27DF4-A7E0-40DB-8CD3-CC63BA21C49D}" type="presParOf" srcId="{FBDC3F6E-A573-49B6-80D4-77CA346A4DCA}" destId="{B14208A0-092D-4337-B263-2DEB3C50F805}" srcOrd="1" destOrd="0" presId="urn:microsoft.com/office/officeart/2009/3/layout/HorizontalOrganizationChart"/>
    <dgm:cxn modelId="{E372900D-7D33-4618-BFFB-720074A6A464}" type="presParOf" srcId="{B14208A0-092D-4337-B263-2DEB3C50F805}" destId="{E6010CBD-96BB-4A4F-850B-5354E7BFF5AE}" srcOrd="0" destOrd="0" presId="urn:microsoft.com/office/officeart/2009/3/layout/HorizontalOrganizationChart"/>
    <dgm:cxn modelId="{052FB77F-5C1D-4FD1-B734-E964AF69CA93}" type="presParOf" srcId="{E6010CBD-96BB-4A4F-850B-5354E7BFF5AE}" destId="{CB8B040F-A097-4970-BF39-F080F488CC99}" srcOrd="0" destOrd="0" presId="urn:microsoft.com/office/officeart/2009/3/layout/HorizontalOrganizationChart"/>
    <dgm:cxn modelId="{7DFA1906-B60E-4A7B-98AC-AAA6BA79D4D2}" type="presParOf" srcId="{E6010CBD-96BB-4A4F-850B-5354E7BFF5AE}" destId="{86C7D266-77ED-4122-83B9-A4E415E7BC7B}" srcOrd="1" destOrd="0" presId="urn:microsoft.com/office/officeart/2009/3/layout/HorizontalOrganizationChart"/>
    <dgm:cxn modelId="{DC68E640-C2DB-4726-8821-33DE931571DD}" type="presParOf" srcId="{B14208A0-092D-4337-B263-2DEB3C50F805}" destId="{61CBB6F9-A4B8-4F93-810C-C7190DDEF5A7}" srcOrd="1" destOrd="0" presId="urn:microsoft.com/office/officeart/2009/3/layout/HorizontalOrganizationChart"/>
    <dgm:cxn modelId="{6B9A010E-BFC4-4102-AC2A-493E1E8C2E5A}" type="presParOf" srcId="{B14208A0-092D-4337-B263-2DEB3C50F805}" destId="{C8C7887D-AFA6-43BB-9525-B498B9067F9D}" srcOrd="2" destOrd="0" presId="urn:microsoft.com/office/officeart/2009/3/layout/HorizontalOrganizationChart"/>
    <dgm:cxn modelId="{E2B2E072-B1D9-4177-B0EA-AFDAB83AF47F}" type="presParOf" srcId="{FBDC3F6E-A573-49B6-80D4-77CA346A4DCA}" destId="{5AB7AE71-6064-4815-B639-6DA1240CF0F2}" srcOrd="2" destOrd="0" presId="urn:microsoft.com/office/officeart/2009/3/layout/HorizontalOrganizationChart"/>
    <dgm:cxn modelId="{AB31BB52-3B83-410D-BB44-802632E2CE50}" type="presParOf" srcId="{FBDC3F6E-A573-49B6-80D4-77CA346A4DCA}" destId="{282F7A26-066D-4913-AF8B-B1E5B32DE597}" srcOrd="3" destOrd="0" presId="urn:microsoft.com/office/officeart/2009/3/layout/HorizontalOrganizationChart"/>
    <dgm:cxn modelId="{DA636DC5-B45A-48F1-A3C1-BD3C2789E630}" type="presParOf" srcId="{282F7A26-066D-4913-AF8B-B1E5B32DE597}" destId="{B09CA34B-C2ED-4F02-B9E3-12D6007FC1F4}" srcOrd="0" destOrd="0" presId="urn:microsoft.com/office/officeart/2009/3/layout/HorizontalOrganizationChart"/>
    <dgm:cxn modelId="{3810B3AA-7654-4A01-A292-6443EB528602}" type="presParOf" srcId="{B09CA34B-C2ED-4F02-B9E3-12D6007FC1F4}" destId="{7980C3C8-08EF-4BF4-A568-1EC647BB29E5}" srcOrd="0" destOrd="0" presId="urn:microsoft.com/office/officeart/2009/3/layout/HorizontalOrganizationChart"/>
    <dgm:cxn modelId="{8EF90863-6381-42B5-B107-AB313D5D0F9D}" type="presParOf" srcId="{B09CA34B-C2ED-4F02-B9E3-12D6007FC1F4}" destId="{0DD323F3-A11F-423D-89C1-97F3AB4CFA48}" srcOrd="1" destOrd="0" presId="urn:microsoft.com/office/officeart/2009/3/layout/HorizontalOrganizationChart"/>
    <dgm:cxn modelId="{450A6F1C-5D16-4AF6-BAD2-9C5FD5C9C373}" type="presParOf" srcId="{282F7A26-066D-4913-AF8B-B1E5B32DE597}" destId="{1C70F610-0C21-4E6F-A244-AF6E7740F06A}" srcOrd="1" destOrd="0" presId="urn:microsoft.com/office/officeart/2009/3/layout/HorizontalOrganizationChart"/>
    <dgm:cxn modelId="{6CC9DBA7-A42A-4E4C-A574-F257C5FF49CF}" type="presParOf" srcId="{1C70F610-0C21-4E6F-A244-AF6E7740F06A}" destId="{4FA7DC4F-8419-45AA-BBB5-AD98A24F6F1F}" srcOrd="0" destOrd="0" presId="urn:microsoft.com/office/officeart/2009/3/layout/HorizontalOrganizationChart"/>
    <dgm:cxn modelId="{07DFCF77-A343-4634-8AAB-B6BC0DE92094}" type="presParOf" srcId="{1C70F610-0C21-4E6F-A244-AF6E7740F06A}" destId="{4B4EAC56-06BE-4E18-B024-BB9ED7749C1F}" srcOrd="1" destOrd="0" presId="urn:microsoft.com/office/officeart/2009/3/layout/HorizontalOrganizationChart"/>
    <dgm:cxn modelId="{181A9EE8-9CA1-49CB-95B7-5EC83313F4EF}" type="presParOf" srcId="{4B4EAC56-06BE-4E18-B024-BB9ED7749C1F}" destId="{42A32E86-4428-469D-9C21-9144A26D5C83}" srcOrd="0" destOrd="0" presId="urn:microsoft.com/office/officeart/2009/3/layout/HorizontalOrganizationChart"/>
    <dgm:cxn modelId="{5F9CBBF0-BEB8-4326-875C-F80F37935E35}" type="presParOf" srcId="{42A32E86-4428-469D-9C21-9144A26D5C83}" destId="{07C28113-4A42-4212-B1B6-E30E5A8FDCC4}" srcOrd="0" destOrd="0" presId="urn:microsoft.com/office/officeart/2009/3/layout/HorizontalOrganizationChart"/>
    <dgm:cxn modelId="{6EB10433-7B87-4A7B-B718-169DF9785189}" type="presParOf" srcId="{42A32E86-4428-469D-9C21-9144A26D5C83}" destId="{C08E3BC3-F614-469D-8EF9-2EAE9F6F8D89}" srcOrd="1" destOrd="0" presId="urn:microsoft.com/office/officeart/2009/3/layout/HorizontalOrganizationChart"/>
    <dgm:cxn modelId="{024F6815-6B9B-44E8-9498-32939926B6F1}" type="presParOf" srcId="{4B4EAC56-06BE-4E18-B024-BB9ED7749C1F}" destId="{A161EC95-3FC4-4108-B3C3-EC0BF376B21B}" srcOrd="1" destOrd="0" presId="urn:microsoft.com/office/officeart/2009/3/layout/HorizontalOrganizationChart"/>
    <dgm:cxn modelId="{D896C514-9925-43C1-9190-4909151B7F4A}" type="presParOf" srcId="{4B4EAC56-06BE-4E18-B024-BB9ED7749C1F}" destId="{704CC5B5-E802-4ADE-B1B6-4F30387AAA07}" srcOrd="2" destOrd="0" presId="urn:microsoft.com/office/officeart/2009/3/layout/HorizontalOrganizationChart"/>
    <dgm:cxn modelId="{90E13076-48D0-4444-9CD1-39771A6217AB}" type="presParOf" srcId="{1C70F610-0C21-4E6F-A244-AF6E7740F06A}" destId="{749FD249-0BD7-41C7-8EDB-C9C0CB28668C}" srcOrd="2" destOrd="0" presId="urn:microsoft.com/office/officeart/2009/3/layout/HorizontalOrganizationChart"/>
    <dgm:cxn modelId="{22DBEE14-C361-427E-8632-EA76A0633F93}" type="presParOf" srcId="{1C70F610-0C21-4E6F-A244-AF6E7740F06A}" destId="{64D9608F-7322-4685-88A4-E74125633E9E}" srcOrd="3" destOrd="0" presId="urn:microsoft.com/office/officeart/2009/3/layout/HorizontalOrganizationChart"/>
    <dgm:cxn modelId="{A599854D-1190-4A8A-BD63-3F4FC97CB4A9}" type="presParOf" srcId="{64D9608F-7322-4685-88A4-E74125633E9E}" destId="{AD14E74B-6D5D-424A-8055-4B7F0543582C}" srcOrd="0" destOrd="0" presId="urn:microsoft.com/office/officeart/2009/3/layout/HorizontalOrganizationChart"/>
    <dgm:cxn modelId="{1575D5C2-FC14-489F-B109-47D1D75F5ADF}" type="presParOf" srcId="{AD14E74B-6D5D-424A-8055-4B7F0543582C}" destId="{9976A1D1-3226-4F77-AED2-AB67363B7589}" srcOrd="0" destOrd="0" presId="urn:microsoft.com/office/officeart/2009/3/layout/HorizontalOrganizationChart"/>
    <dgm:cxn modelId="{391B115B-E43A-4496-BBB1-A2F90E6C0843}" type="presParOf" srcId="{AD14E74B-6D5D-424A-8055-4B7F0543582C}" destId="{666DA5B1-09F7-4537-9E40-23E055275F40}" srcOrd="1" destOrd="0" presId="urn:microsoft.com/office/officeart/2009/3/layout/HorizontalOrganizationChart"/>
    <dgm:cxn modelId="{CDC12C79-898C-47B0-9025-EA5DA54F8537}" type="presParOf" srcId="{64D9608F-7322-4685-88A4-E74125633E9E}" destId="{8D4D1677-DEEB-4410-A2DE-8E2B5770DAED}" srcOrd="1" destOrd="0" presId="urn:microsoft.com/office/officeart/2009/3/layout/HorizontalOrganizationChart"/>
    <dgm:cxn modelId="{58913C91-5E8F-4302-895C-42F5B9B199B7}" type="presParOf" srcId="{64D9608F-7322-4685-88A4-E74125633E9E}" destId="{EDD59961-7DBE-44D0-9DB0-C0692DB940CE}" srcOrd="2" destOrd="0" presId="urn:microsoft.com/office/officeart/2009/3/layout/HorizontalOrganizationChart"/>
    <dgm:cxn modelId="{71450D2A-5922-47ED-8664-B6C95ECD254D}" type="presParOf" srcId="{1C70F610-0C21-4E6F-A244-AF6E7740F06A}" destId="{152F0111-8715-4D8B-97C6-36D3212CD6C1}" srcOrd="4" destOrd="0" presId="urn:microsoft.com/office/officeart/2009/3/layout/HorizontalOrganizationChart"/>
    <dgm:cxn modelId="{21FE4444-DFB0-407B-9FC2-A6D4860B014E}" type="presParOf" srcId="{1C70F610-0C21-4E6F-A244-AF6E7740F06A}" destId="{E12A3D34-FE1E-44D7-9E32-ED5AC30B462E}" srcOrd="5" destOrd="0" presId="urn:microsoft.com/office/officeart/2009/3/layout/HorizontalOrganizationChart"/>
    <dgm:cxn modelId="{061DF725-FE94-4FC2-8348-35D94330CAD0}" type="presParOf" srcId="{E12A3D34-FE1E-44D7-9E32-ED5AC30B462E}" destId="{611CEF2B-7BC2-47DB-B79E-C2229D305366}" srcOrd="0" destOrd="0" presId="urn:microsoft.com/office/officeart/2009/3/layout/HorizontalOrganizationChart"/>
    <dgm:cxn modelId="{67084325-690F-4A7F-ACBB-CA5BCEFDB26C}" type="presParOf" srcId="{611CEF2B-7BC2-47DB-B79E-C2229D305366}" destId="{9A5283E0-42AE-4DF6-802E-1A7F50305BF6}" srcOrd="0" destOrd="0" presId="urn:microsoft.com/office/officeart/2009/3/layout/HorizontalOrganizationChart"/>
    <dgm:cxn modelId="{B5FA97AC-EA9D-4E38-A6F8-4300A648BA25}" type="presParOf" srcId="{611CEF2B-7BC2-47DB-B79E-C2229D305366}" destId="{0A351D00-6A1D-4118-8438-2BC8BB2A603E}" srcOrd="1" destOrd="0" presId="urn:microsoft.com/office/officeart/2009/3/layout/HorizontalOrganizationChart"/>
    <dgm:cxn modelId="{F3F49BC6-7114-4E46-B4C4-152B97A96716}" type="presParOf" srcId="{E12A3D34-FE1E-44D7-9E32-ED5AC30B462E}" destId="{F0E0B012-78AC-4252-B81F-3035B75748E1}" srcOrd="1" destOrd="0" presId="urn:microsoft.com/office/officeart/2009/3/layout/HorizontalOrganizationChart"/>
    <dgm:cxn modelId="{85FA6E58-05CC-4391-B8E4-FBF0DB6FEAC2}" type="presParOf" srcId="{E12A3D34-FE1E-44D7-9E32-ED5AC30B462E}" destId="{096AB2D0-E014-4722-ABF4-20DC2C3C8232}" srcOrd="2" destOrd="0" presId="urn:microsoft.com/office/officeart/2009/3/layout/HorizontalOrganizationChart"/>
    <dgm:cxn modelId="{EEB5F8B5-9352-4B54-934E-31E55704532A}" type="presParOf" srcId="{282F7A26-066D-4913-AF8B-B1E5B32DE597}" destId="{7B9863EF-951A-4D16-AE2D-C68B43C21E2F}" srcOrd="2" destOrd="0" presId="urn:microsoft.com/office/officeart/2009/3/layout/HorizontalOrganizationChart"/>
    <dgm:cxn modelId="{7F98156F-5621-41F7-8DD3-53A90451F4D1}" type="presParOf" srcId="{4F6A0FBB-A1D6-4AC0-AE43-E5A9E0D703D8}" destId="{79B8B4EE-5665-4A99-9603-5BD1766154AA}" srcOrd="2" destOrd="0" presId="urn:microsoft.com/office/officeart/2009/3/layout/HorizontalOrganizationChart"/>
    <dgm:cxn modelId="{0D0949F3-934F-47F1-9116-3BD0907DBEA7}" type="presParOf" srcId="{3525A06C-4A5C-4FDB-BF5E-0835F60F78AD}" destId="{67C201BF-4DDD-498C-AF3D-3C41CB798F57}" srcOrd="2" destOrd="0" presId="urn:microsoft.com/office/officeart/2009/3/layout/HorizontalOrganization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2F0111-8715-4D8B-97C6-36D3212CD6C1}">
      <dsp:nvSpPr>
        <dsp:cNvPr id="0" name=""/>
        <dsp:cNvSpPr/>
      </dsp:nvSpPr>
      <dsp:spPr>
        <a:xfrm>
          <a:off x="3376125" y="2746155"/>
          <a:ext cx="198306" cy="426357"/>
        </a:xfrm>
        <a:custGeom>
          <a:avLst/>
          <a:gdLst/>
          <a:ahLst/>
          <a:cxnLst/>
          <a:rect l="0" t="0" r="0" b="0"/>
          <a:pathLst>
            <a:path>
              <a:moveTo>
                <a:pt x="0" y="0"/>
              </a:moveTo>
              <a:lnTo>
                <a:pt x="99153" y="0"/>
              </a:lnTo>
              <a:lnTo>
                <a:pt x="99153" y="426357"/>
              </a:lnTo>
              <a:lnTo>
                <a:pt x="198306" y="42635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749FD249-0BD7-41C7-8EDB-C9C0CB28668C}">
      <dsp:nvSpPr>
        <dsp:cNvPr id="0" name=""/>
        <dsp:cNvSpPr/>
      </dsp:nvSpPr>
      <dsp:spPr>
        <a:xfrm>
          <a:off x="3376125" y="2700435"/>
          <a:ext cx="198306" cy="91440"/>
        </a:xfrm>
        <a:custGeom>
          <a:avLst/>
          <a:gdLst/>
          <a:ahLst/>
          <a:cxnLst/>
          <a:rect l="0" t="0" r="0" b="0"/>
          <a:pathLst>
            <a:path>
              <a:moveTo>
                <a:pt x="0" y="45720"/>
              </a:moveTo>
              <a:lnTo>
                <a:pt x="198306" y="45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4FA7DC4F-8419-45AA-BBB5-AD98A24F6F1F}">
      <dsp:nvSpPr>
        <dsp:cNvPr id="0" name=""/>
        <dsp:cNvSpPr/>
      </dsp:nvSpPr>
      <dsp:spPr>
        <a:xfrm>
          <a:off x="3376125" y="2319797"/>
          <a:ext cx="198306" cy="426357"/>
        </a:xfrm>
        <a:custGeom>
          <a:avLst/>
          <a:gdLst/>
          <a:ahLst/>
          <a:cxnLst/>
          <a:rect l="0" t="0" r="0" b="0"/>
          <a:pathLst>
            <a:path>
              <a:moveTo>
                <a:pt x="0" y="426357"/>
              </a:moveTo>
              <a:lnTo>
                <a:pt x="99153" y="426357"/>
              </a:lnTo>
              <a:lnTo>
                <a:pt x="99153" y="0"/>
              </a:lnTo>
              <a:lnTo>
                <a:pt x="19830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AB7AE71-6064-4815-B639-6DA1240CF0F2}">
      <dsp:nvSpPr>
        <dsp:cNvPr id="0" name=""/>
        <dsp:cNvSpPr/>
      </dsp:nvSpPr>
      <dsp:spPr>
        <a:xfrm>
          <a:off x="2186288" y="2532976"/>
          <a:ext cx="198306" cy="213178"/>
        </a:xfrm>
        <a:custGeom>
          <a:avLst/>
          <a:gdLst/>
          <a:ahLst/>
          <a:cxnLst/>
          <a:rect l="0" t="0" r="0" b="0"/>
          <a:pathLst>
            <a:path>
              <a:moveTo>
                <a:pt x="0" y="0"/>
              </a:moveTo>
              <a:lnTo>
                <a:pt x="99153" y="0"/>
              </a:lnTo>
              <a:lnTo>
                <a:pt x="99153" y="213178"/>
              </a:lnTo>
              <a:lnTo>
                <a:pt x="198306" y="21317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1B79FC5E-3CA7-4C5A-B0DA-1FC5DDE85BF3}">
      <dsp:nvSpPr>
        <dsp:cNvPr id="0" name=""/>
        <dsp:cNvSpPr/>
      </dsp:nvSpPr>
      <dsp:spPr>
        <a:xfrm>
          <a:off x="2186288" y="2319797"/>
          <a:ext cx="198306" cy="213178"/>
        </a:xfrm>
        <a:custGeom>
          <a:avLst/>
          <a:gdLst/>
          <a:ahLst/>
          <a:cxnLst/>
          <a:rect l="0" t="0" r="0" b="0"/>
          <a:pathLst>
            <a:path>
              <a:moveTo>
                <a:pt x="0" y="213178"/>
              </a:moveTo>
              <a:lnTo>
                <a:pt x="99153" y="213178"/>
              </a:lnTo>
              <a:lnTo>
                <a:pt x="99153" y="0"/>
              </a:lnTo>
              <a:lnTo>
                <a:pt x="19830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BDF14E1D-EF90-4247-9C03-43695248B29D}">
      <dsp:nvSpPr>
        <dsp:cNvPr id="0" name=""/>
        <dsp:cNvSpPr/>
      </dsp:nvSpPr>
      <dsp:spPr>
        <a:xfrm>
          <a:off x="996452" y="1733555"/>
          <a:ext cx="198306" cy="799421"/>
        </a:xfrm>
        <a:custGeom>
          <a:avLst/>
          <a:gdLst/>
          <a:ahLst/>
          <a:cxnLst/>
          <a:rect l="0" t="0" r="0" b="0"/>
          <a:pathLst>
            <a:path>
              <a:moveTo>
                <a:pt x="0" y="0"/>
              </a:moveTo>
              <a:lnTo>
                <a:pt x="99153" y="0"/>
              </a:lnTo>
              <a:lnTo>
                <a:pt x="99153" y="799421"/>
              </a:lnTo>
              <a:lnTo>
                <a:pt x="198306" y="79942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1BF8C502-16A1-42FC-9E22-70B0F9A0BD41}">
      <dsp:nvSpPr>
        <dsp:cNvPr id="0" name=""/>
        <dsp:cNvSpPr/>
      </dsp:nvSpPr>
      <dsp:spPr>
        <a:xfrm>
          <a:off x="3377463" y="1147313"/>
          <a:ext cx="196967" cy="746126"/>
        </a:xfrm>
        <a:custGeom>
          <a:avLst/>
          <a:gdLst/>
          <a:ahLst/>
          <a:cxnLst/>
          <a:rect l="0" t="0" r="0" b="0"/>
          <a:pathLst>
            <a:path>
              <a:moveTo>
                <a:pt x="0" y="0"/>
              </a:moveTo>
              <a:lnTo>
                <a:pt x="97814" y="0"/>
              </a:lnTo>
              <a:lnTo>
                <a:pt x="97814" y="746126"/>
              </a:lnTo>
              <a:lnTo>
                <a:pt x="196967" y="74612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190404C6-C17D-4F32-BED7-965EF6B8D964}">
      <dsp:nvSpPr>
        <dsp:cNvPr id="0" name=""/>
        <dsp:cNvSpPr/>
      </dsp:nvSpPr>
      <dsp:spPr>
        <a:xfrm>
          <a:off x="4565961" y="1467082"/>
          <a:ext cx="198306" cy="426357"/>
        </a:xfrm>
        <a:custGeom>
          <a:avLst/>
          <a:gdLst/>
          <a:ahLst/>
          <a:cxnLst/>
          <a:rect l="0" t="0" r="0" b="0"/>
          <a:pathLst>
            <a:path>
              <a:moveTo>
                <a:pt x="0" y="0"/>
              </a:moveTo>
              <a:lnTo>
                <a:pt x="99153" y="0"/>
              </a:lnTo>
              <a:lnTo>
                <a:pt x="99153" y="426357"/>
              </a:lnTo>
              <a:lnTo>
                <a:pt x="198306" y="42635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B9DD6145-0A74-4475-878E-3693E43F879E}">
      <dsp:nvSpPr>
        <dsp:cNvPr id="0" name=""/>
        <dsp:cNvSpPr/>
      </dsp:nvSpPr>
      <dsp:spPr>
        <a:xfrm>
          <a:off x="4565961" y="1421362"/>
          <a:ext cx="198306" cy="91440"/>
        </a:xfrm>
        <a:custGeom>
          <a:avLst/>
          <a:gdLst/>
          <a:ahLst/>
          <a:cxnLst/>
          <a:rect l="0" t="0" r="0" b="0"/>
          <a:pathLst>
            <a:path>
              <a:moveTo>
                <a:pt x="0" y="45720"/>
              </a:moveTo>
              <a:lnTo>
                <a:pt x="198306" y="45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CF2ACE4D-0B46-4084-9F55-F9745EDA95E5}">
      <dsp:nvSpPr>
        <dsp:cNvPr id="0" name=""/>
        <dsp:cNvSpPr/>
      </dsp:nvSpPr>
      <dsp:spPr>
        <a:xfrm>
          <a:off x="4565961" y="1040724"/>
          <a:ext cx="198306" cy="426357"/>
        </a:xfrm>
        <a:custGeom>
          <a:avLst/>
          <a:gdLst/>
          <a:ahLst/>
          <a:cxnLst/>
          <a:rect l="0" t="0" r="0" b="0"/>
          <a:pathLst>
            <a:path>
              <a:moveTo>
                <a:pt x="0" y="426357"/>
              </a:moveTo>
              <a:lnTo>
                <a:pt x="99153" y="426357"/>
              </a:lnTo>
              <a:lnTo>
                <a:pt x="99153" y="0"/>
              </a:lnTo>
              <a:lnTo>
                <a:pt x="19830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B8C5E5E1-5CB4-46EF-BCDF-89F1A93382B0}">
      <dsp:nvSpPr>
        <dsp:cNvPr id="0" name=""/>
        <dsp:cNvSpPr/>
      </dsp:nvSpPr>
      <dsp:spPr>
        <a:xfrm>
          <a:off x="3377463" y="1147313"/>
          <a:ext cx="196967" cy="319768"/>
        </a:xfrm>
        <a:custGeom>
          <a:avLst/>
          <a:gdLst/>
          <a:ahLst/>
          <a:cxnLst/>
          <a:rect l="0" t="0" r="0" b="0"/>
          <a:pathLst>
            <a:path>
              <a:moveTo>
                <a:pt x="0" y="0"/>
              </a:moveTo>
              <a:lnTo>
                <a:pt x="97814" y="0"/>
              </a:lnTo>
              <a:lnTo>
                <a:pt x="97814" y="319768"/>
              </a:lnTo>
              <a:lnTo>
                <a:pt x="196967" y="31976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6B8E5BE4-167E-48FA-9A75-87060C3E8C44}">
      <dsp:nvSpPr>
        <dsp:cNvPr id="0" name=""/>
        <dsp:cNvSpPr/>
      </dsp:nvSpPr>
      <dsp:spPr>
        <a:xfrm>
          <a:off x="4565961" y="401187"/>
          <a:ext cx="198306" cy="213178"/>
        </a:xfrm>
        <a:custGeom>
          <a:avLst/>
          <a:gdLst/>
          <a:ahLst/>
          <a:cxnLst/>
          <a:rect l="0" t="0" r="0" b="0"/>
          <a:pathLst>
            <a:path>
              <a:moveTo>
                <a:pt x="0" y="0"/>
              </a:moveTo>
              <a:lnTo>
                <a:pt x="99153" y="0"/>
              </a:lnTo>
              <a:lnTo>
                <a:pt x="99153" y="213178"/>
              </a:lnTo>
              <a:lnTo>
                <a:pt x="198306" y="21317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75142A83-457B-4DE7-839F-F0AF92DF68E1}">
      <dsp:nvSpPr>
        <dsp:cNvPr id="0" name=""/>
        <dsp:cNvSpPr/>
      </dsp:nvSpPr>
      <dsp:spPr>
        <a:xfrm>
          <a:off x="4565961" y="188008"/>
          <a:ext cx="198306" cy="213178"/>
        </a:xfrm>
        <a:custGeom>
          <a:avLst/>
          <a:gdLst/>
          <a:ahLst/>
          <a:cxnLst/>
          <a:rect l="0" t="0" r="0" b="0"/>
          <a:pathLst>
            <a:path>
              <a:moveTo>
                <a:pt x="0" y="213178"/>
              </a:moveTo>
              <a:lnTo>
                <a:pt x="99153" y="213178"/>
              </a:lnTo>
              <a:lnTo>
                <a:pt x="99153" y="0"/>
              </a:lnTo>
              <a:lnTo>
                <a:pt x="19830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EBE0327-8E90-44C9-BF38-A59920A05001}">
      <dsp:nvSpPr>
        <dsp:cNvPr id="0" name=""/>
        <dsp:cNvSpPr/>
      </dsp:nvSpPr>
      <dsp:spPr>
        <a:xfrm>
          <a:off x="3377463" y="401187"/>
          <a:ext cx="196967" cy="746126"/>
        </a:xfrm>
        <a:custGeom>
          <a:avLst/>
          <a:gdLst/>
          <a:ahLst/>
          <a:cxnLst/>
          <a:rect l="0" t="0" r="0" b="0"/>
          <a:pathLst>
            <a:path>
              <a:moveTo>
                <a:pt x="0" y="746126"/>
              </a:moveTo>
              <a:lnTo>
                <a:pt x="97814" y="746126"/>
              </a:lnTo>
              <a:lnTo>
                <a:pt x="97814" y="0"/>
              </a:lnTo>
              <a:lnTo>
                <a:pt x="196967"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F29FF4-B247-43B1-9AC8-5887AC1FCD7F}">
      <dsp:nvSpPr>
        <dsp:cNvPr id="0" name=""/>
        <dsp:cNvSpPr/>
      </dsp:nvSpPr>
      <dsp:spPr>
        <a:xfrm>
          <a:off x="2186288" y="934134"/>
          <a:ext cx="199644" cy="213178"/>
        </a:xfrm>
        <a:custGeom>
          <a:avLst/>
          <a:gdLst/>
          <a:ahLst/>
          <a:cxnLst/>
          <a:rect l="0" t="0" r="0" b="0"/>
          <a:pathLst>
            <a:path>
              <a:moveTo>
                <a:pt x="0" y="0"/>
              </a:moveTo>
              <a:lnTo>
                <a:pt x="100491" y="0"/>
              </a:lnTo>
              <a:lnTo>
                <a:pt x="100491" y="213178"/>
              </a:lnTo>
              <a:lnTo>
                <a:pt x="199644" y="21317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EA6B2DA-D4F6-4D0E-864A-291011396E75}">
      <dsp:nvSpPr>
        <dsp:cNvPr id="0" name=""/>
        <dsp:cNvSpPr/>
      </dsp:nvSpPr>
      <dsp:spPr>
        <a:xfrm>
          <a:off x="2186288" y="720955"/>
          <a:ext cx="198306" cy="213178"/>
        </a:xfrm>
        <a:custGeom>
          <a:avLst/>
          <a:gdLst/>
          <a:ahLst/>
          <a:cxnLst/>
          <a:rect l="0" t="0" r="0" b="0"/>
          <a:pathLst>
            <a:path>
              <a:moveTo>
                <a:pt x="0" y="213178"/>
              </a:moveTo>
              <a:lnTo>
                <a:pt x="99153" y="213178"/>
              </a:lnTo>
              <a:lnTo>
                <a:pt x="99153" y="0"/>
              </a:lnTo>
              <a:lnTo>
                <a:pt x="19830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13E36F5B-2B7C-4C6D-B3D1-350758BC5101}">
      <dsp:nvSpPr>
        <dsp:cNvPr id="0" name=""/>
        <dsp:cNvSpPr/>
      </dsp:nvSpPr>
      <dsp:spPr>
        <a:xfrm>
          <a:off x="996452" y="934134"/>
          <a:ext cx="198306" cy="799421"/>
        </a:xfrm>
        <a:custGeom>
          <a:avLst/>
          <a:gdLst/>
          <a:ahLst/>
          <a:cxnLst/>
          <a:rect l="0" t="0" r="0" b="0"/>
          <a:pathLst>
            <a:path>
              <a:moveTo>
                <a:pt x="0" y="799421"/>
              </a:moveTo>
              <a:lnTo>
                <a:pt x="99153" y="799421"/>
              </a:lnTo>
              <a:lnTo>
                <a:pt x="99153" y="0"/>
              </a:lnTo>
              <a:lnTo>
                <a:pt x="19830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B4DCDC4F-F256-4EF8-89AE-7CCC11F00325}">
      <dsp:nvSpPr>
        <dsp:cNvPr id="0" name=""/>
        <dsp:cNvSpPr/>
      </dsp:nvSpPr>
      <dsp:spPr>
        <a:xfrm>
          <a:off x="4922" y="1582347"/>
          <a:ext cx="991530" cy="302416"/>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solidFill>
                <a:schemeClr val="tx1"/>
              </a:solidFill>
            </a:rPr>
            <a:t>Trhací práce v lomech</a:t>
          </a:r>
        </a:p>
      </dsp:txBody>
      <dsp:txXfrm>
        <a:off x="4922" y="1582347"/>
        <a:ext cx="991530" cy="302416"/>
      </dsp:txXfrm>
    </dsp:sp>
    <dsp:sp modelId="{143A757B-E521-4E83-BF9D-8A05730DF510}">
      <dsp:nvSpPr>
        <dsp:cNvPr id="0" name=""/>
        <dsp:cNvSpPr/>
      </dsp:nvSpPr>
      <dsp:spPr>
        <a:xfrm>
          <a:off x="1194758" y="782926"/>
          <a:ext cx="991530" cy="302416"/>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solidFill>
                <a:schemeClr val="tx1"/>
              </a:solidFill>
            </a:rPr>
            <a:t>Primární</a:t>
          </a:r>
        </a:p>
      </dsp:txBody>
      <dsp:txXfrm>
        <a:off x="1194758" y="782926"/>
        <a:ext cx="991530" cy="302416"/>
      </dsp:txXfrm>
    </dsp:sp>
    <dsp:sp modelId="{8E4C0971-7A61-4801-8F00-C2A2A0BDF637}">
      <dsp:nvSpPr>
        <dsp:cNvPr id="0" name=""/>
        <dsp:cNvSpPr/>
      </dsp:nvSpPr>
      <dsp:spPr>
        <a:xfrm>
          <a:off x="2384594" y="569747"/>
          <a:ext cx="991530" cy="302416"/>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solidFill>
                <a:schemeClr val="tx1"/>
              </a:solidFill>
            </a:rPr>
            <a:t>Trhací práce při těžbě bloků</a:t>
          </a:r>
        </a:p>
      </dsp:txBody>
      <dsp:txXfrm>
        <a:off x="2384594" y="569747"/>
        <a:ext cx="991530" cy="302416"/>
      </dsp:txXfrm>
    </dsp:sp>
    <dsp:sp modelId="{DDD66935-DD07-4D5B-9756-C98C270D01B7}">
      <dsp:nvSpPr>
        <dsp:cNvPr id="0" name=""/>
        <dsp:cNvSpPr/>
      </dsp:nvSpPr>
      <dsp:spPr>
        <a:xfrm>
          <a:off x="2385933" y="996105"/>
          <a:ext cx="991530" cy="302416"/>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solidFill>
                <a:schemeClr val="tx1"/>
              </a:solidFill>
            </a:rPr>
            <a:t>Hromadné odstřely</a:t>
          </a:r>
        </a:p>
      </dsp:txBody>
      <dsp:txXfrm>
        <a:off x="2385933" y="996105"/>
        <a:ext cx="991530" cy="302416"/>
      </dsp:txXfrm>
    </dsp:sp>
    <dsp:sp modelId="{0E848861-95E0-4BC8-86B4-1055173F55C0}">
      <dsp:nvSpPr>
        <dsp:cNvPr id="0" name=""/>
        <dsp:cNvSpPr/>
      </dsp:nvSpPr>
      <dsp:spPr>
        <a:xfrm>
          <a:off x="3574431" y="249978"/>
          <a:ext cx="991530" cy="302416"/>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solidFill>
                <a:schemeClr val="tx1"/>
              </a:solidFill>
            </a:rPr>
            <a:t>Nálože soustředěné</a:t>
          </a:r>
        </a:p>
      </dsp:txBody>
      <dsp:txXfrm>
        <a:off x="3574431" y="249978"/>
        <a:ext cx="991530" cy="302416"/>
      </dsp:txXfrm>
    </dsp:sp>
    <dsp:sp modelId="{DC3DE38F-39A9-4C9B-BF1D-71B1D83673D4}">
      <dsp:nvSpPr>
        <dsp:cNvPr id="0" name=""/>
        <dsp:cNvSpPr/>
      </dsp:nvSpPr>
      <dsp:spPr>
        <a:xfrm>
          <a:off x="4764267" y="36799"/>
          <a:ext cx="991530" cy="302416"/>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dirty="0" smtClean="0">
              <a:solidFill>
                <a:schemeClr val="tx1"/>
              </a:solidFill>
            </a:rPr>
            <a:t>Odstřel s využitím sklípků</a:t>
          </a:r>
          <a:endParaRPr lang="cs-CZ" sz="1000" kern="1200" dirty="0">
            <a:solidFill>
              <a:schemeClr val="tx1"/>
            </a:solidFill>
          </a:endParaRPr>
        </a:p>
      </dsp:txBody>
      <dsp:txXfrm>
        <a:off x="4764267" y="36799"/>
        <a:ext cx="991530" cy="302416"/>
      </dsp:txXfrm>
    </dsp:sp>
    <dsp:sp modelId="{1A2B3FC1-3A94-48AF-B8C6-ABB2383F61F6}">
      <dsp:nvSpPr>
        <dsp:cNvPr id="0" name=""/>
        <dsp:cNvSpPr/>
      </dsp:nvSpPr>
      <dsp:spPr>
        <a:xfrm>
          <a:off x="4764267" y="463157"/>
          <a:ext cx="991530" cy="302416"/>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solidFill>
                <a:schemeClr val="tx1"/>
              </a:solidFill>
            </a:rPr>
            <a:t>Komorové odstřely</a:t>
          </a:r>
        </a:p>
      </dsp:txBody>
      <dsp:txXfrm>
        <a:off x="4764267" y="463157"/>
        <a:ext cx="991530" cy="302416"/>
      </dsp:txXfrm>
    </dsp:sp>
    <dsp:sp modelId="{33F18427-3DCA-4B24-8297-D5404E2657F1}">
      <dsp:nvSpPr>
        <dsp:cNvPr id="0" name=""/>
        <dsp:cNvSpPr/>
      </dsp:nvSpPr>
      <dsp:spPr>
        <a:xfrm>
          <a:off x="3574431" y="1315873"/>
          <a:ext cx="991530" cy="302416"/>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solidFill>
                <a:schemeClr val="tx1"/>
              </a:solidFill>
            </a:rPr>
            <a:t>Nálože táhlé</a:t>
          </a:r>
        </a:p>
      </dsp:txBody>
      <dsp:txXfrm>
        <a:off x="3574431" y="1315873"/>
        <a:ext cx="991530" cy="302416"/>
      </dsp:txXfrm>
    </dsp:sp>
    <dsp:sp modelId="{56F0EC69-56B0-4551-9583-A30DA28F2A2D}">
      <dsp:nvSpPr>
        <dsp:cNvPr id="0" name=""/>
        <dsp:cNvSpPr/>
      </dsp:nvSpPr>
      <dsp:spPr>
        <a:xfrm>
          <a:off x="4764267" y="889515"/>
          <a:ext cx="991530" cy="302416"/>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solidFill>
                <a:schemeClr val="tx1"/>
              </a:solidFill>
            </a:rPr>
            <a:t>Řadové odstřely</a:t>
          </a:r>
        </a:p>
      </dsp:txBody>
      <dsp:txXfrm>
        <a:off x="4764267" y="889515"/>
        <a:ext cx="991530" cy="302416"/>
      </dsp:txXfrm>
    </dsp:sp>
    <dsp:sp modelId="{675003F0-21C5-4A86-839B-5D52DDCDEDFE}">
      <dsp:nvSpPr>
        <dsp:cNvPr id="0" name=""/>
        <dsp:cNvSpPr/>
      </dsp:nvSpPr>
      <dsp:spPr>
        <a:xfrm>
          <a:off x="4764267" y="1315873"/>
          <a:ext cx="991530" cy="302416"/>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solidFill>
                <a:schemeClr val="tx1"/>
              </a:solidFill>
            </a:rPr>
            <a:t>Clonové odstřely</a:t>
          </a:r>
        </a:p>
      </dsp:txBody>
      <dsp:txXfrm>
        <a:off x="4764267" y="1315873"/>
        <a:ext cx="991530" cy="302416"/>
      </dsp:txXfrm>
    </dsp:sp>
    <dsp:sp modelId="{CF93C874-EACE-4091-AADC-DD648DEA9178}">
      <dsp:nvSpPr>
        <dsp:cNvPr id="0" name=""/>
        <dsp:cNvSpPr/>
      </dsp:nvSpPr>
      <dsp:spPr>
        <a:xfrm>
          <a:off x="4764267" y="1742231"/>
          <a:ext cx="991530" cy="302416"/>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solidFill>
                <a:schemeClr val="tx1"/>
              </a:solidFill>
            </a:rPr>
            <a:t>Plošné odstřely</a:t>
          </a:r>
        </a:p>
      </dsp:txBody>
      <dsp:txXfrm>
        <a:off x="4764267" y="1742231"/>
        <a:ext cx="991530" cy="302416"/>
      </dsp:txXfrm>
    </dsp:sp>
    <dsp:sp modelId="{825BF685-22BE-4F35-8CCB-C477746311FA}">
      <dsp:nvSpPr>
        <dsp:cNvPr id="0" name=""/>
        <dsp:cNvSpPr/>
      </dsp:nvSpPr>
      <dsp:spPr>
        <a:xfrm>
          <a:off x="3574431" y="1742231"/>
          <a:ext cx="991530" cy="302416"/>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solidFill>
                <a:schemeClr val="tx1"/>
              </a:solidFill>
            </a:rPr>
            <a:t>Kombinované</a:t>
          </a:r>
        </a:p>
      </dsp:txBody>
      <dsp:txXfrm>
        <a:off x="3574431" y="1742231"/>
        <a:ext cx="991530" cy="302416"/>
      </dsp:txXfrm>
    </dsp:sp>
    <dsp:sp modelId="{35F0A4D6-35D8-4200-A749-2B8CE329AA26}">
      <dsp:nvSpPr>
        <dsp:cNvPr id="0" name=""/>
        <dsp:cNvSpPr/>
      </dsp:nvSpPr>
      <dsp:spPr>
        <a:xfrm>
          <a:off x="1194758" y="2381768"/>
          <a:ext cx="991530" cy="302416"/>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solidFill>
                <a:schemeClr val="tx1"/>
              </a:solidFill>
            </a:rPr>
            <a:t>Sekundární</a:t>
          </a:r>
        </a:p>
      </dsp:txBody>
      <dsp:txXfrm>
        <a:off x="1194758" y="2381768"/>
        <a:ext cx="991530" cy="302416"/>
      </dsp:txXfrm>
    </dsp:sp>
    <dsp:sp modelId="{CB8B040F-A097-4970-BF39-F080F488CC99}">
      <dsp:nvSpPr>
        <dsp:cNvPr id="0" name=""/>
        <dsp:cNvSpPr/>
      </dsp:nvSpPr>
      <dsp:spPr>
        <a:xfrm>
          <a:off x="2384594" y="2168589"/>
          <a:ext cx="991530" cy="302416"/>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solidFill>
                <a:schemeClr val="tx1"/>
              </a:solidFill>
            </a:rPr>
            <a:t>Pomocné</a:t>
          </a:r>
        </a:p>
      </dsp:txBody>
      <dsp:txXfrm>
        <a:off x="2384594" y="2168589"/>
        <a:ext cx="991530" cy="302416"/>
      </dsp:txXfrm>
    </dsp:sp>
    <dsp:sp modelId="{7980C3C8-08EF-4BF4-A568-1EC647BB29E5}">
      <dsp:nvSpPr>
        <dsp:cNvPr id="0" name=""/>
        <dsp:cNvSpPr/>
      </dsp:nvSpPr>
      <dsp:spPr>
        <a:xfrm>
          <a:off x="2384594" y="2594947"/>
          <a:ext cx="991530" cy="302416"/>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solidFill>
                <a:schemeClr val="tx1"/>
              </a:solidFill>
            </a:rPr>
            <a:t>Rozpojování nadměrných kusů</a:t>
          </a:r>
        </a:p>
      </dsp:txBody>
      <dsp:txXfrm>
        <a:off x="2384594" y="2594947"/>
        <a:ext cx="991530" cy="302416"/>
      </dsp:txXfrm>
    </dsp:sp>
    <dsp:sp modelId="{07C28113-4A42-4212-B1B6-E30E5A8FDCC4}">
      <dsp:nvSpPr>
        <dsp:cNvPr id="0" name=""/>
        <dsp:cNvSpPr/>
      </dsp:nvSpPr>
      <dsp:spPr>
        <a:xfrm>
          <a:off x="3574431" y="2168589"/>
          <a:ext cx="991530" cy="302416"/>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solidFill>
                <a:schemeClr val="tx1"/>
              </a:solidFill>
            </a:rPr>
            <a:t>Nálože vývrtové</a:t>
          </a:r>
        </a:p>
      </dsp:txBody>
      <dsp:txXfrm>
        <a:off x="3574431" y="2168589"/>
        <a:ext cx="991530" cy="302416"/>
      </dsp:txXfrm>
    </dsp:sp>
    <dsp:sp modelId="{9976A1D1-3226-4F77-AED2-AB67363B7589}">
      <dsp:nvSpPr>
        <dsp:cNvPr id="0" name=""/>
        <dsp:cNvSpPr/>
      </dsp:nvSpPr>
      <dsp:spPr>
        <a:xfrm>
          <a:off x="3574431" y="2594947"/>
          <a:ext cx="991530" cy="302416"/>
        </a:xfrm>
        <a:prstGeom prst="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dirty="0">
              <a:solidFill>
                <a:schemeClr val="tx1"/>
              </a:solidFill>
            </a:rPr>
            <a:t>Nálože </a:t>
          </a:r>
          <a:r>
            <a:rPr lang="cs-CZ" sz="1000" kern="1200" dirty="0" err="1">
              <a:solidFill>
                <a:schemeClr val="tx1"/>
              </a:solidFill>
            </a:rPr>
            <a:t>přiložné</a:t>
          </a:r>
          <a:endParaRPr lang="cs-CZ" sz="1000" kern="1200" dirty="0">
            <a:solidFill>
              <a:schemeClr val="tx1"/>
            </a:solidFill>
          </a:endParaRPr>
        </a:p>
      </dsp:txBody>
      <dsp:txXfrm>
        <a:off x="3574431" y="2594947"/>
        <a:ext cx="991530" cy="302416"/>
      </dsp:txXfrm>
    </dsp:sp>
    <dsp:sp modelId="{9A5283E0-42AE-4DF6-802E-1A7F50305BF6}">
      <dsp:nvSpPr>
        <dsp:cNvPr id="0" name=""/>
        <dsp:cNvSpPr/>
      </dsp:nvSpPr>
      <dsp:spPr>
        <a:xfrm>
          <a:off x="3574431" y="3021305"/>
          <a:ext cx="991530" cy="302416"/>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dirty="0" smtClean="0">
              <a:solidFill>
                <a:schemeClr val="tx1"/>
              </a:solidFill>
            </a:rPr>
            <a:t>Green </a:t>
          </a:r>
          <a:r>
            <a:rPr lang="cs-CZ" sz="1000" kern="1200" dirty="0" err="1" smtClean="0">
              <a:solidFill>
                <a:schemeClr val="tx1"/>
              </a:solidFill>
            </a:rPr>
            <a:t>Break</a:t>
          </a:r>
          <a:endParaRPr lang="cs-CZ" sz="1000" kern="1200" dirty="0">
            <a:solidFill>
              <a:schemeClr val="tx1"/>
            </a:solidFill>
          </a:endParaRPr>
        </a:p>
      </dsp:txBody>
      <dsp:txXfrm>
        <a:off x="3574431" y="3021305"/>
        <a:ext cx="991530" cy="302416"/>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7DB12-F860-410E-B059-EE7231530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24</Pages>
  <Words>4905</Words>
  <Characters>28941</Characters>
  <Application>Microsoft Office Word</Application>
  <DocSecurity>0</DocSecurity>
  <Lines>241</Lines>
  <Paragraphs>67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dc:creator>
  <cp:lastModifiedBy>uziv</cp:lastModifiedBy>
  <cp:revision>4</cp:revision>
  <cp:lastPrinted>2013-10-15T15:15:00Z</cp:lastPrinted>
  <dcterms:created xsi:type="dcterms:W3CDTF">2013-10-09T08:03:00Z</dcterms:created>
  <dcterms:modified xsi:type="dcterms:W3CDTF">2013-10-16T12:03:00Z</dcterms:modified>
</cp:coreProperties>
</file>