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9E" w:rsidRDefault="001B089E" w:rsidP="001B089E">
      <w:pPr>
        <w:pStyle w:val="Prosttext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830"/>
        <w:gridCol w:w="7458"/>
      </w:tblGrid>
      <w:tr w:rsidR="003474C2" w:rsidRPr="00F15F2C" w:rsidTr="00291BE0">
        <w:trPr>
          <w:trHeight w:val="284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4C2" w:rsidRPr="007D7842" w:rsidRDefault="003474C2" w:rsidP="007D7842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Název předmětu</w:t>
            </w:r>
          </w:p>
        </w:tc>
      </w:tr>
      <w:tr w:rsidR="003474C2" w:rsidRPr="00F15F2C" w:rsidTr="00291BE0">
        <w:trPr>
          <w:trHeight w:val="56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4C2" w:rsidRPr="00142840" w:rsidRDefault="00142840" w:rsidP="00142840">
            <w:pPr>
              <w:pStyle w:val="Nadpis2"/>
              <w:jc w:val="center"/>
            </w:pPr>
            <w:r>
              <w:t>Ročníkový projekt 342 Bc 1</w:t>
            </w:r>
          </w:p>
        </w:tc>
      </w:tr>
      <w:tr w:rsidR="003474C2" w:rsidRPr="00F15F2C" w:rsidTr="00D810F6">
        <w:trPr>
          <w:trHeight w:val="567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4C2" w:rsidRPr="001B089E" w:rsidRDefault="001B089E" w:rsidP="007D7842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089E">
              <w:rPr>
                <w:rFonts w:ascii="Times New Roman" w:hAnsi="Times New Roman" w:cs="Times New Roman"/>
                <w:b/>
                <w:i/>
                <w:szCs w:val="24"/>
              </w:rPr>
              <w:t>Ročník</w:t>
            </w:r>
          </w:p>
        </w:tc>
        <w:tc>
          <w:tcPr>
            <w:tcW w:w="7458" w:type="dxa"/>
            <w:shd w:val="clear" w:color="auto" w:fill="auto"/>
            <w:vAlign w:val="center"/>
          </w:tcPr>
          <w:p w:rsidR="003474C2" w:rsidRPr="001B089E" w:rsidRDefault="0031697A" w:rsidP="00142840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1B089E" w:rsidRPr="001B089E">
              <w:rPr>
                <w:rFonts w:ascii="Times New Roman" w:hAnsi="Times New Roman" w:cs="Times New Roman"/>
                <w:i/>
                <w:szCs w:val="24"/>
              </w:rPr>
              <w:t xml:space="preserve">. ročník </w:t>
            </w:r>
            <w:r w:rsidR="00142840">
              <w:rPr>
                <w:rFonts w:ascii="Times New Roman" w:hAnsi="Times New Roman" w:cs="Times New Roman"/>
                <w:i/>
                <w:szCs w:val="24"/>
              </w:rPr>
              <w:t>bakalářského</w:t>
            </w:r>
            <w:r w:rsidR="001B089E" w:rsidRPr="001B089E">
              <w:rPr>
                <w:rFonts w:ascii="Times New Roman" w:hAnsi="Times New Roman" w:cs="Times New Roman"/>
                <w:i/>
                <w:szCs w:val="24"/>
              </w:rPr>
              <w:t xml:space="preserve"> studia</w:t>
            </w:r>
            <w:r w:rsidR="00BC51A9">
              <w:rPr>
                <w:rFonts w:ascii="Times New Roman" w:hAnsi="Times New Roman" w:cs="Times New Roman"/>
                <w:i/>
                <w:szCs w:val="24"/>
              </w:rPr>
              <w:t xml:space="preserve"> v</w:t>
            </w:r>
            <w:r w:rsidR="00187584">
              <w:rPr>
                <w:rFonts w:ascii="Times New Roman" w:hAnsi="Times New Roman" w:cs="Times New Roman"/>
                <w:i/>
                <w:szCs w:val="24"/>
              </w:rPr>
              <w:t xml:space="preserve"> prezenční a </w:t>
            </w:r>
            <w:r w:rsidR="00BC51A9">
              <w:rPr>
                <w:rFonts w:ascii="Times New Roman" w:hAnsi="Times New Roman" w:cs="Times New Roman"/>
                <w:i/>
                <w:szCs w:val="24"/>
              </w:rPr>
              <w:t>kombinované formě</w:t>
            </w:r>
          </w:p>
        </w:tc>
      </w:tr>
      <w:tr w:rsidR="003474C2" w:rsidRPr="00F15F2C" w:rsidTr="00D810F6">
        <w:trPr>
          <w:trHeight w:val="567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4C2" w:rsidRPr="001B089E" w:rsidRDefault="001B089E" w:rsidP="007D7842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089E">
              <w:rPr>
                <w:rFonts w:ascii="Times New Roman" w:hAnsi="Times New Roman" w:cs="Times New Roman"/>
                <w:b/>
                <w:i/>
                <w:szCs w:val="24"/>
              </w:rPr>
              <w:t>Rozsah</w:t>
            </w:r>
          </w:p>
        </w:tc>
        <w:tc>
          <w:tcPr>
            <w:tcW w:w="7458" w:type="dxa"/>
            <w:shd w:val="clear" w:color="auto" w:fill="auto"/>
            <w:vAlign w:val="center"/>
          </w:tcPr>
          <w:p w:rsidR="003474C2" w:rsidRPr="001B089E" w:rsidRDefault="00B55910" w:rsidP="00B55910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="00AA2D24"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="0018758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AA2D24">
              <w:rPr>
                <w:rFonts w:ascii="Times New Roman" w:hAnsi="Times New Roman" w:cs="Times New Roman"/>
                <w:i/>
                <w:szCs w:val="24"/>
              </w:rPr>
              <w:t xml:space="preserve">hodin cvičení </w:t>
            </w:r>
            <w:r w:rsidR="00187584">
              <w:rPr>
                <w:rFonts w:ascii="Times New Roman" w:hAnsi="Times New Roman" w:cs="Times New Roman"/>
                <w:i/>
                <w:szCs w:val="24"/>
              </w:rPr>
              <w:t xml:space="preserve">(prezenční f.), </w:t>
            </w:r>
            <w:r w:rsidR="00AA2D24">
              <w:rPr>
                <w:rFonts w:ascii="Times New Roman" w:hAnsi="Times New Roman" w:cs="Times New Roman"/>
                <w:i/>
                <w:szCs w:val="24"/>
              </w:rPr>
              <w:t>8</w:t>
            </w:r>
            <w:r w:rsidR="00D7537F">
              <w:rPr>
                <w:rFonts w:ascii="Times New Roman" w:hAnsi="Times New Roman" w:cs="Times New Roman"/>
                <w:i/>
                <w:szCs w:val="24"/>
              </w:rPr>
              <w:t xml:space="preserve"> hodin</w:t>
            </w:r>
            <w:r w:rsidR="00187584">
              <w:rPr>
                <w:rFonts w:ascii="Times New Roman" w:hAnsi="Times New Roman" w:cs="Times New Roman"/>
                <w:i/>
                <w:szCs w:val="24"/>
              </w:rPr>
              <w:t xml:space="preserve"> (kombinovaná f.)</w:t>
            </w:r>
            <w:r w:rsidR="001B089E" w:rsidRPr="001B089E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klasikovaný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zápočet</w:t>
            </w:r>
            <w:r w:rsidR="001B089E" w:rsidRPr="001B089E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AA2D24"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1B089E" w:rsidRPr="001B089E">
              <w:rPr>
                <w:rFonts w:ascii="Times New Roman" w:hAnsi="Times New Roman" w:cs="Times New Roman"/>
                <w:i/>
                <w:szCs w:val="24"/>
              </w:rPr>
              <w:t xml:space="preserve"> kredit</w:t>
            </w:r>
            <w:r>
              <w:rPr>
                <w:rFonts w:ascii="Times New Roman" w:hAnsi="Times New Roman" w:cs="Times New Roman"/>
                <w:i/>
                <w:szCs w:val="24"/>
              </w:rPr>
              <w:t>y</w:t>
            </w:r>
          </w:p>
        </w:tc>
      </w:tr>
      <w:tr w:rsidR="003474C2" w:rsidRPr="00F15F2C" w:rsidTr="00D810F6">
        <w:trPr>
          <w:trHeight w:val="567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4C2" w:rsidRPr="001B089E" w:rsidRDefault="001B089E" w:rsidP="007D7842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089E">
              <w:rPr>
                <w:rFonts w:ascii="Times New Roman" w:hAnsi="Times New Roman" w:cs="Times New Roman"/>
                <w:b/>
                <w:i/>
                <w:szCs w:val="24"/>
              </w:rPr>
              <w:t>Studijní program</w:t>
            </w:r>
          </w:p>
        </w:tc>
        <w:tc>
          <w:tcPr>
            <w:tcW w:w="7458" w:type="dxa"/>
            <w:shd w:val="clear" w:color="auto" w:fill="auto"/>
            <w:vAlign w:val="center"/>
          </w:tcPr>
          <w:p w:rsidR="003474C2" w:rsidRPr="001B089E" w:rsidRDefault="00D7537F" w:rsidP="007D7842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Dopravní systémy a technika</w:t>
            </w:r>
            <w:bookmarkStart w:id="0" w:name="_GoBack"/>
            <w:bookmarkEnd w:id="0"/>
          </w:p>
        </w:tc>
      </w:tr>
      <w:tr w:rsidR="00D810F6" w:rsidRPr="00F15F2C" w:rsidTr="00D810F6">
        <w:trPr>
          <w:trHeight w:val="805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D810F6" w:rsidRPr="001B089E" w:rsidRDefault="00D810F6" w:rsidP="007D7842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089E">
              <w:rPr>
                <w:rFonts w:ascii="Times New Roman" w:hAnsi="Times New Roman" w:cs="Times New Roman"/>
                <w:b/>
                <w:i/>
                <w:szCs w:val="24"/>
              </w:rPr>
              <w:t>Garant</w:t>
            </w:r>
          </w:p>
          <w:p w:rsidR="00D810F6" w:rsidRPr="001B089E" w:rsidRDefault="00D810F6" w:rsidP="007D7842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089E">
              <w:rPr>
                <w:rFonts w:ascii="Times New Roman" w:hAnsi="Times New Roman" w:cs="Times New Roman"/>
                <w:b/>
                <w:i/>
                <w:szCs w:val="24"/>
              </w:rPr>
              <w:t>Přednášející</w:t>
            </w:r>
          </w:p>
          <w:p w:rsidR="00D810F6" w:rsidRPr="001B089E" w:rsidRDefault="00D810F6" w:rsidP="007D7842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Cvičící</w:t>
            </w:r>
          </w:p>
        </w:tc>
        <w:tc>
          <w:tcPr>
            <w:tcW w:w="7458" w:type="dxa"/>
            <w:shd w:val="clear" w:color="auto" w:fill="auto"/>
            <w:vAlign w:val="center"/>
          </w:tcPr>
          <w:p w:rsidR="00D810F6" w:rsidRDefault="00D810F6" w:rsidP="00187584">
            <w:pPr>
              <w:pStyle w:val="Prosttex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doc. </w:t>
            </w:r>
            <w:r w:rsidRPr="00D7537F">
              <w:rPr>
                <w:rFonts w:ascii="Times New Roman" w:hAnsi="Times New Roman" w:cs="Times New Roman"/>
                <w:b/>
                <w:szCs w:val="24"/>
              </w:rPr>
              <w:t xml:space="preserve">Ing. </w:t>
            </w:r>
            <w:r>
              <w:rPr>
                <w:rFonts w:ascii="Times New Roman" w:hAnsi="Times New Roman" w:cs="Times New Roman"/>
                <w:b/>
                <w:szCs w:val="24"/>
              </w:rPr>
              <w:t>Ivana Olivková</w:t>
            </w:r>
            <w:r w:rsidRPr="00D7537F">
              <w:rPr>
                <w:rFonts w:ascii="Times New Roman" w:hAnsi="Times New Roman" w:cs="Times New Roman"/>
                <w:b/>
                <w:szCs w:val="24"/>
              </w:rPr>
              <w:t>, Ph.D.</w:t>
            </w:r>
            <w:r w:rsidRPr="00D7537F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Institut dopravy</w:t>
            </w:r>
            <w:r w:rsidRPr="00D7537F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D810F6" w:rsidRPr="00D7537F" w:rsidRDefault="00D810F6" w:rsidP="00187584">
            <w:pPr>
              <w:pStyle w:val="Prosttex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537F">
              <w:rPr>
                <w:rFonts w:ascii="Times New Roman" w:hAnsi="Times New Roman" w:cs="Times New Roman"/>
                <w:szCs w:val="24"/>
              </w:rPr>
              <w:t>místnost: A</w:t>
            </w:r>
            <w:r>
              <w:rPr>
                <w:rFonts w:ascii="Times New Roman" w:hAnsi="Times New Roman" w:cs="Times New Roman"/>
                <w:szCs w:val="24"/>
              </w:rPr>
              <w:t>73</w:t>
            </w:r>
            <w:r w:rsidRPr="00D7537F">
              <w:rPr>
                <w:rFonts w:ascii="Times New Roman" w:hAnsi="Times New Roman" w:cs="Times New Roman"/>
                <w:szCs w:val="24"/>
              </w:rPr>
              <w:t>2, 59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D7537F">
              <w:rPr>
                <w:rFonts w:ascii="Times New Roman" w:hAnsi="Times New Roman" w:cs="Times New Roman"/>
                <w:szCs w:val="24"/>
              </w:rPr>
              <w:t>732</w:t>
            </w:r>
            <w:r>
              <w:rPr>
                <w:rFonts w:ascii="Times New Roman" w:hAnsi="Times New Roman" w:cs="Times New Roman"/>
                <w:szCs w:val="24"/>
              </w:rPr>
              <w:t xml:space="preserve"> 3122</w:t>
            </w:r>
            <w:r w:rsidRPr="00D7537F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8" w:history="1">
              <w:r w:rsidRPr="00EE75CE">
                <w:rPr>
                  <w:rStyle w:val="Hypertextovodkaz"/>
                  <w:rFonts w:ascii="Times New Roman" w:hAnsi="Times New Roman" w:cs="Times New Roman"/>
                  <w:szCs w:val="24"/>
                </w:rPr>
                <w:t>ivana.olivkova@vsb.cz</w:t>
              </w:r>
            </w:hyperlink>
          </w:p>
        </w:tc>
      </w:tr>
      <w:tr w:rsidR="00A14BD6" w:rsidRPr="00F15F2C" w:rsidTr="00A311D6">
        <w:trPr>
          <w:trHeight w:hRule="exact" w:val="17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A14BD6" w:rsidRPr="00D7537F" w:rsidRDefault="00A14BD6" w:rsidP="00AE635E">
            <w:pPr>
              <w:pStyle w:val="Prosttex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11D6" w:rsidRPr="00F15F2C" w:rsidTr="00D810F6">
        <w:trPr>
          <w:trHeight w:val="567"/>
        </w:trPr>
        <w:tc>
          <w:tcPr>
            <w:tcW w:w="18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11D6" w:rsidRPr="007D7842" w:rsidRDefault="00A311D6" w:rsidP="007D7842">
            <w:pPr>
              <w:pStyle w:val="Prosttex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Anotace</w:t>
            </w:r>
          </w:p>
        </w:tc>
        <w:tc>
          <w:tcPr>
            <w:tcW w:w="7458" w:type="dxa"/>
            <w:shd w:val="clear" w:color="auto" w:fill="auto"/>
            <w:vAlign w:val="center"/>
          </w:tcPr>
          <w:p w:rsidR="00A311D6" w:rsidRPr="005012E3" w:rsidRDefault="001E5DC7" w:rsidP="001E5DC7">
            <w:pPr>
              <w:pStyle w:val="Prosttex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012E3">
              <w:rPr>
                <w:rFonts w:ascii="Times New Roman" w:hAnsi="Times New Roman" w:cs="Times New Roman"/>
                <w:szCs w:val="24"/>
              </w:rPr>
              <w:t>Ročníkový projekt je zadáván s ohledem na téma závěrečné práce. Důraz je kladen na praktickou aplikaci zásad pro vypracování bakalářské práce. Po </w:t>
            </w:r>
            <w:r w:rsidR="005012E3">
              <w:rPr>
                <w:rFonts w:ascii="Times New Roman" w:hAnsi="Times New Roman" w:cs="Times New Roman"/>
                <w:szCs w:val="24"/>
              </w:rPr>
              <w:t xml:space="preserve">věcné stránce se jedná </w:t>
            </w:r>
            <w:r w:rsidRPr="005012E3">
              <w:rPr>
                <w:rFonts w:ascii="Times New Roman" w:hAnsi="Times New Roman" w:cs="Times New Roman"/>
                <w:szCs w:val="24"/>
              </w:rPr>
              <w:t>o aplikaci zásad pro správnou formulaci problému, volbu metod vhodných pro analýzu problému a volbu vhodného způsobu zpracování zadaného tématu včetně případných experimentálních technik. Projekt zahrnuje prezentaci zpracované části závěrečné práce a její hodnocení z hlediska naplnění formálních požadavků. Při prezentaci je pozornost soustředěna na nácvik zásad správné, stručné a přitom výstižné prezentace, argumentačních dovedností a schopnosti studenta obhájit výsledky, případně operativně zodpovědět na dotazy.</w:t>
            </w:r>
          </w:p>
        </w:tc>
      </w:tr>
      <w:tr w:rsidR="00D0612B" w:rsidRPr="00F15F2C" w:rsidTr="00D810F6"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D0612B" w:rsidRPr="00F552EC" w:rsidRDefault="00D31E2D" w:rsidP="007D7842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Osnova výuky</w:t>
            </w:r>
          </w:p>
        </w:tc>
        <w:tc>
          <w:tcPr>
            <w:tcW w:w="7458" w:type="dxa"/>
          </w:tcPr>
          <w:p w:rsidR="001E5DC7" w:rsidRDefault="001E5DC7" w:rsidP="00D810F6">
            <w:pPr>
              <w:shd w:val="clear" w:color="auto" w:fill="FFFFFF"/>
            </w:pPr>
            <w:r>
              <w:t>Podrobný výklad "Zásad pro vypracování bakalářské práce" Uspořádání bakalářské práce</w:t>
            </w:r>
            <w:r>
              <w:br/>
              <w:t>a)Úvodní část (formální náležitosti práce)</w:t>
            </w:r>
            <w:r>
              <w:br/>
              <w:t>b)Hlavní textová část práce</w:t>
            </w:r>
            <w:r>
              <w:br/>
              <w:t>c)Dodatky (přílohy, výkresy, programy, algoritmy, fotografie tabulky)</w:t>
            </w:r>
            <w:r>
              <w:br/>
              <w:t>d)Další závěrečné části (informační stránky, nosiče)</w:t>
            </w:r>
          </w:p>
          <w:p w:rsidR="00CF2B6E" w:rsidRPr="00A77396" w:rsidRDefault="001E5DC7" w:rsidP="00D810F6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t>Norma ISO 690 Bibliografické citace - příklady citací</w:t>
            </w:r>
            <w:r>
              <w:br/>
              <w:t>Formulace problému</w:t>
            </w:r>
            <w:r>
              <w:br/>
              <w:t>Návrh metody analýzy</w:t>
            </w:r>
            <w:r>
              <w:br/>
              <w:t>Volba metod a experimentálních technik</w:t>
            </w:r>
            <w:r>
              <w:br/>
              <w:t>Shrnutí významu řešení pro dopravní aplikaci</w:t>
            </w:r>
            <w:r>
              <w:br/>
              <w:t>Prezentace projektu před skupinou zastupující komisi.</w:t>
            </w:r>
            <w:r>
              <w:br/>
              <w:t>Vyhodnocení projektu</w:t>
            </w:r>
          </w:p>
        </w:tc>
      </w:tr>
      <w:tr w:rsidR="00A1087A" w:rsidRPr="00F15F2C" w:rsidTr="00D810F6">
        <w:tc>
          <w:tcPr>
            <w:tcW w:w="1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7A" w:rsidRPr="00F552EC" w:rsidRDefault="00B71E24" w:rsidP="00F552EC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F552EC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Povinná literatura</w:t>
            </w:r>
            <w:r w:rsidR="00F552EC" w:rsidRPr="00F552EC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, opory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AA2D24" w:rsidRDefault="00AA2D24" w:rsidP="001E5DC7">
            <w:pPr>
              <w:pStyle w:val="Normlnweb"/>
              <w:spacing w:before="0" w:beforeAutospacing="0" w:after="0" w:afterAutospacing="0"/>
              <w:ind w:left="57"/>
            </w:pPr>
            <w:r>
              <w:t>Křivda, Vladislav; Široký, Jaromír. Zpracování podkladů pro projekty a diplomové práce. 1. vyd. Ostrava: VŠB - Technická univerzita Ostrava, 2006, 82 s. ISBN 80-248-1269-X</w:t>
            </w:r>
          </w:p>
          <w:p w:rsidR="00AA2D24" w:rsidRDefault="00AA2D24" w:rsidP="001E5DC7">
            <w:pPr>
              <w:pStyle w:val="Normlnweb"/>
              <w:spacing w:before="0" w:beforeAutospacing="0" w:after="0" w:afterAutospacing="0"/>
              <w:ind w:left="57"/>
            </w:pPr>
            <w:r>
              <w:t xml:space="preserve">Zásady pro vypracování diplomové (bakalářské) práce. interní dokument FS FS_SME_05_003 verze: H. </w:t>
            </w:r>
            <w:proofErr w:type="gramStart"/>
            <w:r>
              <w:t>VŠB- Technická</w:t>
            </w:r>
            <w:proofErr w:type="gramEnd"/>
            <w:r>
              <w:t xml:space="preserve"> univerzita Ostrava, 2017.</w:t>
            </w:r>
          </w:p>
          <w:p w:rsidR="00AA2D24" w:rsidRDefault="00AA2D24" w:rsidP="001E5DC7">
            <w:pPr>
              <w:pStyle w:val="Normlnweb"/>
              <w:spacing w:before="0" w:beforeAutospacing="0" w:after="0" w:afterAutospacing="0"/>
              <w:ind w:left="57"/>
            </w:pPr>
            <w:r>
              <w:t>ČSN 01 6910 Úprava písemností psaných strojem nebo zpracovaných textovými editory. Praha: Český normalizační institut, srpen 1997. 32 s.</w:t>
            </w:r>
          </w:p>
          <w:p w:rsidR="00AA2D24" w:rsidRDefault="00AA2D24" w:rsidP="001E5DC7">
            <w:pPr>
              <w:pStyle w:val="Normlnweb"/>
              <w:spacing w:before="0" w:beforeAutospacing="0" w:after="0" w:afterAutospacing="0"/>
              <w:ind w:left="57"/>
            </w:pPr>
            <w:r>
              <w:t>ČSN ISO 690 Bibliografické citace. Obsah, forma a struktura. Praha: Český normalizační institut, 1996. 32 s.</w:t>
            </w:r>
          </w:p>
          <w:p w:rsidR="00AA2D24" w:rsidRDefault="00AA2D24" w:rsidP="001E5DC7">
            <w:pPr>
              <w:pStyle w:val="Normlnweb"/>
              <w:spacing w:before="0" w:beforeAutospacing="0" w:after="0" w:afterAutospacing="0"/>
              <w:ind w:left="57"/>
            </w:pPr>
            <w:r>
              <w:t>ČSN ISO 5966 Formální úprava vědeckých a technických zpráv. Praha: Český normalizační institut, 1996. 32 s.</w:t>
            </w:r>
          </w:p>
          <w:p w:rsidR="00D810F6" w:rsidRDefault="00AA2D24" w:rsidP="001E5DC7">
            <w:pPr>
              <w:pStyle w:val="Normlnweb"/>
              <w:spacing w:before="0" w:beforeAutospacing="0" w:after="0" w:afterAutospacing="0"/>
              <w:ind w:left="57"/>
            </w:pPr>
            <w:r>
              <w:t>Odborná literatura dle charakteru konkrétní Závěrečné práce.</w:t>
            </w:r>
          </w:p>
          <w:p w:rsidR="00D810F6" w:rsidRPr="00296CD6" w:rsidRDefault="00D810F6" w:rsidP="001E5DC7">
            <w:pPr>
              <w:ind w:left="57"/>
            </w:pPr>
            <w:r>
              <w:lastRenderedPageBreak/>
              <w:br/>
              <w:t xml:space="preserve">Sylaby na internetové adrese: </w:t>
            </w:r>
            <w:hyperlink r:id="rId9" w:history="1">
              <w:r w:rsidRPr="00BD25EE">
                <w:rPr>
                  <w:rStyle w:val="Hypertextovodkaz"/>
                </w:rPr>
                <w:t>http://homel.vsb.cz/~dor028/Opory/</w:t>
              </w:r>
            </w:hyperlink>
          </w:p>
        </w:tc>
      </w:tr>
      <w:tr w:rsidR="007E6778" w:rsidRPr="00F15F2C" w:rsidTr="00D810F6">
        <w:tc>
          <w:tcPr>
            <w:tcW w:w="1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78" w:rsidRPr="00F552EC" w:rsidRDefault="007E6778" w:rsidP="007D7842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F552EC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lastRenderedPageBreak/>
              <w:t>Popis průběhu výuky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D810F6" w:rsidRDefault="00D810F6" w:rsidP="00D810F6">
            <w:pPr>
              <w:ind w:left="4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Prezenční forma studia</w:t>
            </w:r>
          </w:p>
          <w:p w:rsidR="001E5DC7" w:rsidRPr="001E5DC7" w:rsidRDefault="00D810F6" w:rsidP="001E5DC7">
            <w:pPr>
              <w:jc w:val="both"/>
              <w:rPr>
                <w:rFonts w:cstheme="minorHAnsi"/>
                <w:szCs w:val="24"/>
              </w:rPr>
            </w:pPr>
            <w:r w:rsidRPr="001E5DC7">
              <w:rPr>
                <w:rFonts w:cs="Times New Roman"/>
                <w:color w:val="000000"/>
                <w:szCs w:val="24"/>
              </w:rPr>
              <w:t>Jsou realizová</w:t>
            </w:r>
            <w:r w:rsidR="001E5DC7">
              <w:rPr>
                <w:rFonts w:cs="Times New Roman"/>
                <w:color w:val="000000"/>
                <w:szCs w:val="24"/>
              </w:rPr>
              <w:t xml:space="preserve">ny </w:t>
            </w:r>
            <w:r w:rsidRPr="001E5DC7">
              <w:rPr>
                <w:rFonts w:cs="Times New Roman"/>
                <w:color w:val="000000"/>
                <w:szCs w:val="24"/>
              </w:rPr>
              <w:t xml:space="preserve">cvičení </w:t>
            </w:r>
            <w:r w:rsidR="005012E3">
              <w:rPr>
                <w:rFonts w:cs="Times New Roman"/>
                <w:color w:val="000000"/>
                <w:szCs w:val="24"/>
              </w:rPr>
              <w:t xml:space="preserve">se cvičícím pedagogem v učebně </w:t>
            </w:r>
            <w:r w:rsidR="005D07C3">
              <w:rPr>
                <w:rFonts w:cs="Times New Roman"/>
                <w:color w:val="000000"/>
                <w:szCs w:val="24"/>
              </w:rPr>
              <w:t>a konzultace</w:t>
            </w:r>
            <w:r w:rsidR="005012E3">
              <w:rPr>
                <w:rFonts w:cs="Times New Roman"/>
                <w:color w:val="000000"/>
                <w:szCs w:val="24"/>
              </w:rPr>
              <w:t xml:space="preserve"> s vedoucím závěrečné práce</w:t>
            </w:r>
            <w:r w:rsidR="005D07C3">
              <w:rPr>
                <w:rFonts w:cs="Times New Roman"/>
                <w:color w:val="000000"/>
                <w:szCs w:val="24"/>
              </w:rPr>
              <w:t xml:space="preserve"> </w:t>
            </w:r>
            <w:r w:rsidRPr="001E5DC7">
              <w:rPr>
                <w:rFonts w:cs="Times New Roman"/>
                <w:color w:val="000000"/>
                <w:szCs w:val="24"/>
              </w:rPr>
              <w:t xml:space="preserve">(2 hodiny týdně). </w:t>
            </w:r>
            <w:r w:rsidR="001E5DC7">
              <w:rPr>
                <w:szCs w:val="24"/>
              </w:rPr>
              <w:t>Z</w:t>
            </w:r>
            <w:r w:rsidR="001E5DC7" w:rsidRPr="001E5DC7">
              <w:rPr>
                <w:szCs w:val="24"/>
              </w:rPr>
              <w:t>ápočet bude udělen na základě splnění dvou úkolů. Prvním úkolem je odevzdání zpracované technické zprávy, tato zpráva musí být odsouhlasena cvičícím peda</w:t>
            </w:r>
            <w:r w:rsidR="005D07C3">
              <w:rPr>
                <w:szCs w:val="24"/>
              </w:rPr>
              <w:t xml:space="preserve">gogem. Druhým úkolem je </w:t>
            </w:r>
            <w:r w:rsidR="001E5DC7" w:rsidRPr="001E5DC7">
              <w:rPr>
                <w:szCs w:val="24"/>
              </w:rPr>
              <w:t xml:space="preserve">prezentace výsledků zpracované technické zprávy s využitím programu MS </w:t>
            </w:r>
            <w:proofErr w:type="spellStart"/>
            <w:r w:rsidR="001E5DC7" w:rsidRPr="001E5DC7">
              <w:rPr>
                <w:szCs w:val="24"/>
              </w:rPr>
              <w:t>Power</w:t>
            </w:r>
            <w:proofErr w:type="spellEnd"/>
            <w:r w:rsidR="001E5DC7" w:rsidRPr="001E5DC7">
              <w:rPr>
                <w:szCs w:val="24"/>
              </w:rPr>
              <w:t xml:space="preserve"> Point před kolegiem pedagogů z pracoviště, případně před studenty. Termín odevzdání technické zprávy je nejpozději 14 dn</w:t>
            </w:r>
            <w:r w:rsidR="005012E3">
              <w:rPr>
                <w:szCs w:val="24"/>
              </w:rPr>
              <w:t xml:space="preserve">í před koncem semestru, </w:t>
            </w:r>
            <w:r w:rsidR="001E5DC7" w:rsidRPr="001E5DC7">
              <w:rPr>
                <w:szCs w:val="24"/>
              </w:rPr>
              <w:t>prezentace se uskuteční zpravidla v zápočtovém týdnu. Doba prezentace je 10 minut, maximální počet snímků v prezentaci je 15 (včetně úvodního a závěrečného).</w:t>
            </w:r>
            <w:r w:rsidR="005D07C3">
              <w:rPr>
                <w:szCs w:val="24"/>
              </w:rPr>
              <w:t xml:space="preserve"> </w:t>
            </w:r>
            <w:r w:rsidR="005D07C3">
              <w:rPr>
                <w:rFonts w:cs="Times New Roman"/>
                <w:szCs w:val="24"/>
              </w:rPr>
              <w:t>Postupy při řešení zadané technické zprávy je možno konzultovat s </w:t>
            </w:r>
            <w:r w:rsidR="005D07C3" w:rsidRPr="001E5DC7">
              <w:rPr>
                <w:szCs w:val="24"/>
              </w:rPr>
              <w:t>cvičícím pedagogem</w:t>
            </w:r>
            <w:r w:rsidR="005D07C3">
              <w:rPr>
                <w:rFonts w:cs="Times New Roman"/>
                <w:szCs w:val="24"/>
              </w:rPr>
              <w:t xml:space="preserve"> a vedoucím závěrečné práce v průběhu konzultací.</w:t>
            </w:r>
          </w:p>
          <w:p w:rsidR="00D810F6" w:rsidRDefault="00D810F6" w:rsidP="00D810F6">
            <w:pPr>
              <w:ind w:left="4"/>
              <w:rPr>
                <w:rFonts w:cs="Times New Roman"/>
                <w:color w:val="000000"/>
                <w:szCs w:val="24"/>
              </w:rPr>
            </w:pPr>
          </w:p>
          <w:p w:rsidR="00D810F6" w:rsidRDefault="00D810F6" w:rsidP="00D810F6">
            <w:pPr>
              <w:ind w:left="4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Kombinovaná forma studia </w:t>
            </w:r>
          </w:p>
          <w:p w:rsidR="005D07C3" w:rsidRPr="001E5DC7" w:rsidRDefault="005012E3" w:rsidP="005D07C3">
            <w:pPr>
              <w:jc w:val="both"/>
              <w:rPr>
                <w:rFonts w:cstheme="minorHAnsi"/>
                <w:szCs w:val="24"/>
              </w:rPr>
            </w:pPr>
            <w:r w:rsidRPr="001E5DC7">
              <w:rPr>
                <w:rFonts w:cs="Times New Roman"/>
                <w:color w:val="000000"/>
                <w:szCs w:val="24"/>
              </w:rPr>
              <w:t>Jsou realizová</w:t>
            </w:r>
            <w:r>
              <w:rPr>
                <w:rFonts w:cs="Times New Roman"/>
                <w:color w:val="000000"/>
                <w:szCs w:val="24"/>
              </w:rPr>
              <w:t xml:space="preserve">ny </w:t>
            </w:r>
            <w:r w:rsidRPr="001E5DC7">
              <w:rPr>
                <w:rFonts w:cs="Times New Roman"/>
                <w:color w:val="000000"/>
                <w:szCs w:val="24"/>
              </w:rPr>
              <w:t xml:space="preserve">cvičení </w:t>
            </w:r>
            <w:r>
              <w:rPr>
                <w:rFonts w:cs="Times New Roman"/>
                <w:color w:val="000000"/>
                <w:szCs w:val="24"/>
              </w:rPr>
              <w:t>se cvičícím pedagogem v učebně a konzultace s vedoucím závěrečné práce</w:t>
            </w:r>
            <w:r w:rsidR="00D810F6">
              <w:rPr>
                <w:rFonts w:cs="Times New Roman"/>
                <w:szCs w:val="24"/>
              </w:rPr>
              <w:t xml:space="preserve">. </w:t>
            </w:r>
            <w:r w:rsidR="005D07C3">
              <w:rPr>
                <w:szCs w:val="24"/>
              </w:rPr>
              <w:t>Z</w:t>
            </w:r>
            <w:r w:rsidR="005D07C3" w:rsidRPr="001E5DC7">
              <w:rPr>
                <w:szCs w:val="24"/>
              </w:rPr>
              <w:t>ápočet bude udělen na základě splnění dvou úkolů. Prvním úkolem je odevzdání zpracované technické zprávy, tato zpráva musí být odsouhlasena cvičícím peda</w:t>
            </w:r>
            <w:r w:rsidR="005D07C3">
              <w:rPr>
                <w:szCs w:val="24"/>
              </w:rPr>
              <w:t xml:space="preserve">gogem. Druhým úkolem je </w:t>
            </w:r>
            <w:r w:rsidR="005D07C3" w:rsidRPr="001E5DC7">
              <w:rPr>
                <w:szCs w:val="24"/>
              </w:rPr>
              <w:t xml:space="preserve">prezentace výsledků zpracované technické zprávy s využitím programu MS </w:t>
            </w:r>
            <w:proofErr w:type="spellStart"/>
            <w:r w:rsidR="005D07C3" w:rsidRPr="001E5DC7">
              <w:rPr>
                <w:szCs w:val="24"/>
              </w:rPr>
              <w:t>Power</w:t>
            </w:r>
            <w:proofErr w:type="spellEnd"/>
            <w:r w:rsidR="005D07C3" w:rsidRPr="001E5DC7">
              <w:rPr>
                <w:szCs w:val="24"/>
              </w:rPr>
              <w:t xml:space="preserve"> Point před kolegiem pedagogů z pracoviště, případně před studenty. Termín odevzdání technické zprávy je nejpozději 14 dn</w:t>
            </w:r>
            <w:r>
              <w:rPr>
                <w:szCs w:val="24"/>
              </w:rPr>
              <w:t xml:space="preserve">í před koncem semestru, </w:t>
            </w:r>
            <w:r w:rsidR="005D07C3" w:rsidRPr="001E5DC7">
              <w:rPr>
                <w:szCs w:val="24"/>
              </w:rPr>
              <w:t>prezentace se uskuteční zpravidla v zápočtovém týdnu. Doba prezentace je 10 minut, maximální počet snímků v prezentaci je 15 (včetně úvodního a závěrečného).</w:t>
            </w:r>
          </w:p>
          <w:p w:rsidR="007E6778" w:rsidRPr="007E6778" w:rsidRDefault="005D07C3" w:rsidP="005D07C3">
            <w:pPr>
              <w:ind w:left="4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Postupy při řešení zadané technické zprávy</w:t>
            </w:r>
            <w:r w:rsidR="00D810F6">
              <w:rPr>
                <w:rFonts w:cs="Times New Roman"/>
                <w:szCs w:val="24"/>
              </w:rPr>
              <w:t xml:space="preserve"> je možno konzultovat s</w:t>
            </w:r>
            <w:r>
              <w:rPr>
                <w:rFonts w:cs="Times New Roman"/>
                <w:szCs w:val="24"/>
              </w:rPr>
              <w:t> </w:t>
            </w:r>
            <w:r w:rsidRPr="001E5DC7">
              <w:rPr>
                <w:szCs w:val="24"/>
              </w:rPr>
              <w:t>cvičícím pedagogem</w:t>
            </w:r>
            <w:r>
              <w:rPr>
                <w:rFonts w:cs="Times New Roman"/>
                <w:szCs w:val="24"/>
              </w:rPr>
              <w:t xml:space="preserve"> a vedoucím závěrečné práce</w:t>
            </w:r>
            <w:r w:rsidR="00D810F6">
              <w:rPr>
                <w:rFonts w:cs="Times New Roman"/>
                <w:szCs w:val="24"/>
              </w:rPr>
              <w:t xml:space="preserve"> v průběhu konzultací. </w:t>
            </w:r>
          </w:p>
        </w:tc>
      </w:tr>
      <w:tr w:rsidR="007E6778" w:rsidRPr="00F15F2C" w:rsidTr="00D810F6">
        <w:tc>
          <w:tcPr>
            <w:tcW w:w="1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78" w:rsidRPr="00F552EC" w:rsidRDefault="00D810F6" w:rsidP="007E677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F552EC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Podmínky získání 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klasifikovaného </w:t>
            </w:r>
            <w:r w:rsidRPr="00F552EC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zápočtu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C66617" w:rsidRDefault="00C66617" w:rsidP="00C66617">
            <w:pPr>
              <w:ind w:left="4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Prezenční forma studia</w:t>
            </w:r>
          </w:p>
          <w:p w:rsidR="00C66617" w:rsidRDefault="00C66617" w:rsidP="00C66617">
            <w:pPr>
              <w:ind w:left="4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Získání minimálního</w:t>
            </w:r>
            <w:r w:rsidR="005012E3">
              <w:rPr>
                <w:rFonts w:cs="Times New Roman"/>
                <w:color w:val="000000"/>
                <w:szCs w:val="24"/>
              </w:rPr>
              <w:t xml:space="preserve"> počtu bodů ze zadané technické zprávy</w:t>
            </w:r>
            <w:r>
              <w:rPr>
                <w:rFonts w:cs="Times New Roman"/>
                <w:color w:val="000000"/>
                <w:szCs w:val="24"/>
              </w:rPr>
              <w:t xml:space="preserve"> – 21 bodů.</w:t>
            </w:r>
          </w:p>
          <w:p w:rsidR="00C66617" w:rsidRDefault="00C66617" w:rsidP="00C66617">
            <w:pPr>
              <w:ind w:left="4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Získání minimálního celkového počtu bodů z </w:t>
            </w:r>
            <w:r w:rsidR="005D07C3">
              <w:rPr>
                <w:rFonts w:cs="Times New Roman"/>
                <w:color w:val="000000"/>
                <w:szCs w:val="24"/>
              </w:rPr>
              <w:t>prezentace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5D07C3" w:rsidRPr="001E5DC7">
              <w:rPr>
                <w:szCs w:val="24"/>
              </w:rPr>
              <w:t xml:space="preserve">výsledků zpracované technické zprávy </w:t>
            </w:r>
            <w:r>
              <w:rPr>
                <w:rFonts w:cs="Times New Roman"/>
                <w:color w:val="000000"/>
                <w:szCs w:val="24"/>
              </w:rPr>
              <w:t>– 30 bodů.</w:t>
            </w:r>
          </w:p>
          <w:p w:rsidR="00C66617" w:rsidRDefault="00C66617" w:rsidP="00C66617">
            <w:pPr>
              <w:ind w:left="4"/>
              <w:jc w:val="both"/>
              <w:rPr>
                <w:rFonts w:cs="Times New Roman"/>
                <w:color w:val="000000"/>
                <w:szCs w:val="24"/>
              </w:rPr>
            </w:pPr>
          </w:p>
          <w:p w:rsidR="00C66617" w:rsidRDefault="00C66617" w:rsidP="00C66617">
            <w:pPr>
              <w:ind w:left="4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Kombinovaná forma studia</w:t>
            </w:r>
          </w:p>
          <w:p w:rsidR="005012E3" w:rsidRDefault="005012E3" w:rsidP="005012E3">
            <w:pPr>
              <w:ind w:left="4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Získání minimálního počtu bodů ze zadané technické zprávy – 21 bodů.</w:t>
            </w:r>
          </w:p>
          <w:p w:rsidR="00D93CCA" w:rsidRDefault="005012E3" w:rsidP="00C66617">
            <w:pPr>
              <w:ind w:left="4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Získání minimálního celkového počtu bodů z prezentace </w:t>
            </w:r>
            <w:r w:rsidRPr="001E5DC7">
              <w:rPr>
                <w:szCs w:val="24"/>
              </w:rPr>
              <w:t xml:space="preserve">výsledků zpracované technické zprávy </w:t>
            </w:r>
            <w:r>
              <w:rPr>
                <w:rFonts w:cs="Times New Roman"/>
                <w:color w:val="000000"/>
                <w:szCs w:val="24"/>
              </w:rPr>
              <w:t>– 30 bodů.</w:t>
            </w:r>
          </w:p>
        </w:tc>
      </w:tr>
      <w:tr w:rsidR="007E6778" w:rsidRPr="00F15F2C" w:rsidTr="00D810F6">
        <w:tc>
          <w:tcPr>
            <w:tcW w:w="1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78" w:rsidRPr="00F552EC" w:rsidRDefault="00C66617" w:rsidP="007D7842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Kontakt s vyučující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C66617" w:rsidRDefault="00C66617" w:rsidP="00C66617">
            <w:pPr>
              <w:ind w:left="4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Kontakt s vyučující</w:t>
            </w:r>
            <w:r w:rsidRPr="00A77396">
              <w:rPr>
                <w:rFonts w:cs="Times New Roman"/>
                <w:color w:val="000000"/>
                <w:szCs w:val="24"/>
              </w:rPr>
              <w:t xml:space="preserve"> probíhá </w:t>
            </w:r>
            <w:r>
              <w:rPr>
                <w:rFonts w:cs="Times New Roman"/>
                <w:color w:val="000000"/>
                <w:szCs w:val="24"/>
              </w:rPr>
              <w:t xml:space="preserve">zejména </w:t>
            </w:r>
            <w:r w:rsidRPr="00A77396">
              <w:rPr>
                <w:rFonts w:cs="Times New Roman"/>
                <w:color w:val="000000"/>
                <w:szCs w:val="24"/>
              </w:rPr>
              <w:t>prostřednictvím e-mailů</w:t>
            </w:r>
            <w:r>
              <w:rPr>
                <w:rFonts w:cs="Times New Roman"/>
                <w:color w:val="000000"/>
                <w:szCs w:val="24"/>
              </w:rPr>
              <w:t xml:space="preserve"> a osobních</w:t>
            </w:r>
            <w:r w:rsidRPr="00A77396">
              <w:rPr>
                <w:rFonts w:cs="Times New Roman"/>
                <w:color w:val="000000"/>
                <w:szCs w:val="24"/>
              </w:rPr>
              <w:t xml:space="preserve"> konzultací. </w:t>
            </w:r>
          </w:p>
          <w:p w:rsidR="00C66617" w:rsidRDefault="00C66617" w:rsidP="00C66617">
            <w:pPr>
              <w:ind w:left="4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E-mailový kontakt na vyučující:</w:t>
            </w:r>
          </w:p>
          <w:p w:rsidR="00EB2A14" w:rsidRPr="00FA01E4" w:rsidRDefault="00C66617" w:rsidP="00FA01E4">
            <w:pPr>
              <w:rPr>
                <w:rFonts w:cs="Times New Roman"/>
                <w:color w:val="0000FF" w:themeColor="hyperlink"/>
                <w:szCs w:val="24"/>
                <w:u w:val="single"/>
              </w:rPr>
            </w:pPr>
            <w:r w:rsidRPr="00FA01E4">
              <w:rPr>
                <w:rFonts w:cs="Times New Roman"/>
                <w:szCs w:val="24"/>
              </w:rPr>
              <w:t xml:space="preserve">doc. Ing. Ivana Olivková, Ph.D. – </w:t>
            </w:r>
            <w:hyperlink r:id="rId10" w:history="1"/>
            <w:hyperlink r:id="rId11" w:history="1">
              <w:r w:rsidRPr="00FA01E4">
                <w:rPr>
                  <w:rStyle w:val="Hypertextovodkaz"/>
                  <w:rFonts w:cs="Times New Roman"/>
                  <w:szCs w:val="24"/>
                </w:rPr>
                <w:t>ivana.olivkova@vsb.cz</w:t>
              </w:r>
            </w:hyperlink>
          </w:p>
        </w:tc>
      </w:tr>
      <w:tr w:rsidR="00384FDD" w:rsidRPr="00F15F2C" w:rsidTr="001C6325">
        <w:trPr>
          <w:trHeight w:hRule="exact" w:val="17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384FDD" w:rsidRDefault="00384FDD" w:rsidP="008E0B76">
            <w:pPr>
              <w:rPr>
                <w:rFonts w:cs="Times New Roman"/>
                <w:szCs w:val="24"/>
              </w:rPr>
            </w:pPr>
          </w:p>
        </w:tc>
      </w:tr>
    </w:tbl>
    <w:p w:rsidR="00FB3C17" w:rsidRDefault="00FB3C17" w:rsidP="00E015E1">
      <w:pPr>
        <w:pStyle w:val="Prosttext"/>
        <w:rPr>
          <w:rFonts w:ascii="Times New Roman" w:hAnsi="Times New Roman" w:cs="Times New Roman"/>
        </w:rPr>
      </w:pPr>
    </w:p>
    <w:p w:rsidR="00D35D2C" w:rsidRDefault="00D35D2C"/>
    <w:sectPr w:rsidR="00D35D2C" w:rsidSect="003474C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3A" w:rsidRDefault="0077033A" w:rsidP="00291BE0">
      <w:r>
        <w:separator/>
      </w:r>
    </w:p>
  </w:endnote>
  <w:endnote w:type="continuationSeparator" w:id="0">
    <w:p w:rsidR="0077033A" w:rsidRDefault="0077033A" w:rsidP="0029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3A" w:rsidRDefault="0077033A" w:rsidP="00291BE0">
      <w:r>
        <w:separator/>
      </w:r>
    </w:p>
  </w:footnote>
  <w:footnote w:type="continuationSeparator" w:id="0">
    <w:p w:rsidR="0077033A" w:rsidRDefault="0077033A" w:rsidP="0029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BE0" w:rsidRPr="00142840" w:rsidRDefault="00291BE0" w:rsidP="00B55910">
    <w:pPr>
      <w:pStyle w:val="Nadpis2"/>
      <w:rPr>
        <w:sz w:val="24"/>
        <w:szCs w:val="24"/>
      </w:rPr>
    </w:pPr>
    <w:r w:rsidRPr="00142840">
      <w:rPr>
        <w:sz w:val="24"/>
        <w:szCs w:val="24"/>
      </w:rPr>
      <w:t xml:space="preserve">Studijní opora pro předmět </w:t>
    </w:r>
    <w:r w:rsidR="00142840" w:rsidRPr="00142840">
      <w:rPr>
        <w:sz w:val="24"/>
        <w:szCs w:val="24"/>
      </w:rPr>
      <w:t>Ročníkový projekt 342 Bc 1</w:t>
    </w:r>
    <w:r w:rsidR="00142840">
      <w:rPr>
        <w:sz w:val="24"/>
        <w:szCs w:val="24"/>
      </w:rPr>
      <w:t xml:space="preserve">                                   </w:t>
    </w:r>
    <w:r w:rsidR="00142840" w:rsidRPr="00142840">
      <w:rPr>
        <w:sz w:val="24"/>
        <w:szCs w:val="24"/>
      </w:rPr>
      <w:t>342-3345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81"/>
    <w:multiLevelType w:val="hybridMultilevel"/>
    <w:tmpl w:val="FBFEE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EAA"/>
    <w:multiLevelType w:val="hybridMultilevel"/>
    <w:tmpl w:val="97FC1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F8B"/>
    <w:multiLevelType w:val="hybridMultilevel"/>
    <w:tmpl w:val="5644C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54987"/>
    <w:multiLevelType w:val="hybridMultilevel"/>
    <w:tmpl w:val="FBFEE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52E6"/>
    <w:multiLevelType w:val="hybridMultilevel"/>
    <w:tmpl w:val="0172DD12"/>
    <w:lvl w:ilvl="0" w:tplc="DC6226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1D1"/>
    <w:multiLevelType w:val="hybridMultilevel"/>
    <w:tmpl w:val="ECCCDCD8"/>
    <w:lvl w:ilvl="0" w:tplc="5C964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11561"/>
    <w:multiLevelType w:val="hybridMultilevel"/>
    <w:tmpl w:val="96DAA010"/>
    <w:lvl w:ilvl="0" w:tplc="06820098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0277522"/>
    <w:multiLevelType w:val="hybridMultilevel"/>
    <w:tmpl w:val="B20AB058"/>
    <w:lvl w:ilvl="0" w:tplc="04050017">
      <w:start w:val="1"/>
      <w:numFmt w:val="lowerLetter"/>
      <w:lvlText w:val="%1)"/>
      <w:lvlJc w:val="left"/>
      <w:pPr>
        <w:ind w:left="2835" w:hanging="360"/>
      </w:pPr>
    </w:lvl>
    <w:lvl w:ilvl="1" w:tplc="04050019">
      <w:start w:val="1"/>
      <w:numFmt w:val="lowerLetter"/>
      <w:lvlText w:val="%2."/>
      <w:lvlJc w:val="left"/>
      <w:pPr>
        <w:ind w:left="3555" w:hanging="360"/>
      </w:pPr>
    </w:lvl>
    <w:lvl w:ilvl="2" w:tplc="0405001B">
      <w:start w:val="1"/>
      <w:numFmt w:val="lowerRoman"/>
      <w:lvlText w:val="%3."/>
      <w:lvlJc w:val="right"/>
      <w:pPr>
        <w:ind w:left="4275" w:hanging="180"/>
      </w:pPr>
    </w:lvl>
    <w:lvl w:ilvl="3" w:tplc="0405000F">
      <w:start w:val="1"/>
      <w:numFmt w:val="decimal"/>
      <w:lvlText w:val="%4."/>
      <w:lvlJc w:val="left"/>
      <w:pPr>
        <w:ind w:left="4995" w:hanging="360"/>
      </w:pPr>
    </w:lvl>
    <w:lvl w:ilvl="4" w:tplc="04050019">
      <w:start w:val="1"/>
      <w:numFmt w:val="lowerLetter"/>
      <w:lvlText w:val="%5."/>
      <w:lvlJc w:val="left"/>
      <w:pPr>
        <w:ind w:left="5715" w:hanging="360"/>
      </w:pPr>
    </w:lvl>
    <w:lvl w:ilvl="5" w:tplc="0405001B">
      <w:start w:val="1"/>
      <w:numFmt w:val="lowerRoman"/>
      <w:lvlText w:val="%6."/>
      <w:lvlJc w:val="right"/>
      <w:pPr>
        <w:ind w:left="6435" w:hanging="180"/>
      </w:pPr>
    </w:lvl>
    <w:lvl w:ilvl="6" w:tplc="0405000F">
      <w:start w:val="1"/>
      <w:numFmt w:val="decimal"/>
      <w:lvlText w:val="%7."/>
      <w:lvlJc w:val="left"/>
      <w:pPr>
        <w:ind w:left="7155" w:hanging="360"/>
      </w:pPr>
    </w:lvl>
    <w:lvl w:ilvl="7" w:tplc="04050019">
      <w:start w:val="1"/>
      <w:numFmt w:val="lowerLetter"/>
      <w:lvlText w:val="%8."/>
      <w:lvlJc w:val="left"/>
      <w:pPr>
        <w:ind w:left="7875" w:hanging="360"/>
      </w:pPr>
    </w:lvl>
    <w:lvl w:ilvl="8" w:tplc="0405001B">
      <w:start w:val="1"/>
      <w:numFmt w:val="lowerRoman"/>
      <w:lvlText w:val="%9."/>
      <w:lvlJc w:val="right"/>
      <w:pPr>
        <w:ind w:left="8595" w:hanging="180"/>
      </w:pPr>
    </w:lvl>
  </w:abstractNum>
  <w:abstractNum w:abstractNumId="8" w15:restartNumberingAfterBreak="0">
    <w:nsid w:val="754C37FA"/>
    <w:multiLevelType w:val="hybridMultilevel"/>
    <w:tmpl w:val="00BA290E"/>
    <w:lvl w:ilvl="0" w:tplc="4198C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A5309"/>
    <w:multiLevelType w:val="hybridMultilevel"/>
    <w:tmpl w:val="6F3E2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E1"/>
    <w:rsid w:val="00003DB4"/>
    <w:rsid w:val="000122AF"/>
    <w:rsid w:val="000A0E25"/>
    <w:rsid w:val="000B63E8"/>
    <w:rsid w:val="000C76C3"/>
    <w:rsid w:val="000E2351"/>
    <w:rsid w:val="000E5352"/>
    <w:rsid w:val="00102C5B"/>
    <w:rsid w:val="00130571"/>
    <w:rsid w:val="00136620"/>
    <w:rsid w:val="00142840"/>
    <w:rsid w:val="00156060"/>
    <w:rsid w:val="00160DC2"/>
    <w:rsid w:val="00187584"/>
    <w:rsid w:val="001A7676"/>
    <w:rsid w:val="001B089E"/>
    <w:rsid w:val="001C25F5"/>
    <w:rsid w:val="001C6325"/>
    <w:rsid w:val="001D1281"/>
    <w:rsid w:val="001D1B02"/>
    <w:rsid w:val="001D54A5"/>
    <w:rsid w:val="001E5DC7"/>
    <w:rsid w:val="001F1B5A"/>
    <w:rsid w:val="001F24D8"/>
    <w:rsid w:val="002030D1"/>
    <w:rsid w:val="002047A6"/>
    <w:rsid w:val="00206712"/>
    <w:rsid w:val="00220053"/>
    <w:rsid w:val="00240401"/>
    <w:rsid w:val="0024516C"/>
    <w:rsid w:val="002503E1"/>
    <w:rsid w:val="00262B3E"/>
    <w:rsid w:val="00283131"/>
    <w:rsid w:val="00291BE0"/>
    <w:rsid w:val="00296CD6"/>
    <w:rsid w:val="002A3859"/>
    <w:rsid w:val="002C5533"/>
    <w:rsid w:val="002F5280"/>
    <w:rsid w:val="0031697A"/>
    <w:rsid w:val="003237D1"/>
    <w:rsid w:val="003474C2"/>
    <w:rsid w:val="003536E4"/>
    <w:rsid w:val="0036760E"/>
    <w:rsid w:val="00372E49"/>
    <w:rsid w:val="00384FDD"/>
    <w:rsid w:val="003878EC"/>
    <w:rsid w:val="003D41B7"/>
    <w:rsid w:val="00402AE7"/>
    <w:rsid w:val="00406E82"/>
    <w:rsid w:val="00427059"/>
    <w:rsid w:val="00441B9E"/>
    <w:rsid w:val="00457A83"/>
    <w:rsid w:val="004C6FEB"/>
    <w:rsid w:val="004D0B63"/>
    <w:rsid w:val="004D12C2"/>
    <w:rsid w:val="004E2A6C"/>
    <w:rsid w:val="004E5BC6"/>
    <w:rsid w:val="004F4E83"/>
    <w:rsid w:val="005012E3"/>
    <w:rsid w:val="005120FA"/>
    <w:rsid w:val="00513D7C"/>
    <w:rsid w:val="00534417"/>
    <w:rsid w:val="00554B25"/>
    <w:rsid w:val="005568F4"/>
    <w:rsid w:val="005710FF"/>
    <w:rsid w:val="00574CEF"/>
    <w:rsid w:val="00577A1B"/>
    <w:rsid w:val="005A2A2D"/>
    <w:rsid w:val="005B0D81"/>
    <w:rsid w:val="005B44A5"/>
    <w:rsid w:val="005B56A8"/>
    <w:rsid w:val="005C579B"/>
    <w:rsid w:val="005D07C3"/>
    <w:rsid w:val="005E2CA3"/>
    <w:rsid w:val="005E7700"/>
    <w:rsid w:val="005F0B8F"/>
    <w:rsid w:val="005F1882"/>
    <w:rsid w:val="005F3A85"/>
    <w:rsid w:val="00606D6D"/>
    <w:rsid w:val="00610F19"/>
    <w:rsid w:val="0061369B"/>
    <w:rsid w:val="0061481E"/>
    <w:rsid w:val="00632594"/>
    <w:rsid w:val="006352A4"/>
    <w:rsid w:val="0065649A"/>
    <w:rsid w:val="00664062"/>
    <w:rsid w:val="00682776"/>
    <w:rsid w:val="00690B94"/>
    <w:rsid w:val="006B4B89"/>
    <w:rsid w:val="006D6508"/>
    <w:rsid w:val="00706C1C"/>
    <w:rsid w:val="0071570A"/>
    <w:rsid w:val="00730FC6"/>
    <w:rsid w:val="007374B2"/>
    <w:rsid w:val="00741BC4"/>
    <w:rsid w:val="007458B2"/>
    <w:rsid w:val="0076282F"/>
    <w:rsid w:val="00766BDA"/>
    <w:rsid w:val="0077033A"/>
    <w:rsid w:val="00793643"/>
    <w:rsid w:val="007A3612"/>
    <w:rsid w:val="007A73DF"/>
    <w:rsid w:val="007D7842"/>
    <w:rsid w:val="007E3FAE"/>
    <w:rsid w:val="007E6778"/>
    <w:rsid w:val="008004FA"/>
    <w:rsid w:val="008026B4"/>
    <w:rsid w:val="00802FC7"/>
    <w:rsid w:val="008032F9"/>
    <w:rsid w:val="00860BDB"/>
    <w:rsid w:val="00880A4B"/>
    <w:rsid w:val="008927BA"/>
    <w:rsid w:val="008C766F"/>
    <w:rsid w:val="008D665B"/>
    <w:rsid w:val="008E0B76"/>
    <w:rsid w:val="008E4147"/>
    <w:rsid w:val="008F1027"/>
    <w:rsid w:val="008F2CED"/>
    <w:rsid w:val="0093495F"/>
    <w:rsid w:val="00940D66"/>
    <w:rsid w:val="00945122"/>
    <w:rsid w:val="009478A7"/>
    <w:rsid w:val="009548B6"/>
    <w:rsid w:val="009564C0"/>
    <w:rsid w:val="009718FE"/>
    <w:rsid w:val="00984462"/>
    <w:rsid w:val="009A3A1F"/>
    <w:rsid w:val="009B4CF7"/>
    <w:rsid w:val="009C2B7A"/>
    <w:rsid w:val="009D0B06"/>
    <w:rsid w:val="009D71BF"/>
    <w:rsid w:val="009E0013"/>
    <w:rsid w:val="009E284D"/>
    <w:rsid w:val="00A007DA"/>
    <w:rsid w:val="00A01736"/>
    <w:rsid w:val="00A1087A"/>
    <w:rsid w:val="00A11F05"/>
    <w:rsid w:val="00A14BD6"/>
    <w:rsid w:val="00A311D6"/>
    <w:rsid w:val="00A355E3"/>
    <w:rsid w:val="00A431D4"/>
    <w:rsid w:val="00A6122C"/>
    <w:rsid w:val="00A77396"/>
    <w:rsid w:val="00A86BFE"/>
    <w:rsid w:val="00AA2D24"/>
    <w:rsid w:val="00AC0685"/>
    <w:rsid w:val="00AD0E6E"/>
    <w:rsid w:val="00AD5274"/>
    <w:rsid w:val="00AE1941"/>
    <w:rsid w:val="00AE1D70"/>
    <w:rsid w:val="00AE2F2E"/>
    <w:rsid w:val="00AE635E"/>
    <w:rsid w:val="00AE777D"/>
    <w:rsid w:val="00AF4164"/>
    <w:rsid w:val="00B00AF4"/>
    <w:rsid w:val="00B13954"/>
    <w:rsid w:val="00B51A88"/>
    <w:rsid w:val="00B55910"/>
    <w:rsid w:val="00B56E81"/>
    <w:rsid w:val="00B57FB5"/>
    <w:rsid w:val="00B71E24"/>
    <w:rsid w:val="00B77906"/>
    <w:rsid w:val="00B80288"/>
    <w:rsid w:val="00B833F0"/>
    <w:rsid w:val="00B91935"/>
    <w:rsid w:val="00BB1CF3"/>
    <w:rsid w:val="00BB3164"/>
    <w:rsid w:val="00BC51A9"/>
    <w:rsid w:val="00BF5BE7"/>
    <w:rsid w:val="00C2732D"/>
    <w:rsid w:val="00C300EE"/>
    <w:rsid w:val="00C45491"/>
    <w:rsid w:val="00C66617"/>
    <w:rsid w:val="00C90B19"/>
    <w:rsid w:val="00CA040E"/>
    <w:rsid w:val="00CB0F3F"/>
    <w:rsid w:val="00CF2B6E"/>
    <w:rsid w:val="00D0612B"/>
    <w:rsid w:val="00D14F9D"/>
    <w:rsid w:val="00D31D70"/>
    <w:rsid w:val="00D31E2D"/>
    <w:rsid w:val="00D35D2C"/>
    <w:rsid w:val="00D536BE"/>
    <w:rsid w:val="00D5611D"/>
    <w:rsid w:val="00D67986"/>
    <w:rsid w:val="00D7537F"/>
    <w:rsid w:val="00D810F6"/>
    <w:rsid w:val="00D8364B"/>
    <w:rsid w:val="00D869F0"/>
    <w:rsid w:val="00D91059"/>
    <w:rsid w:val="00D93CCA"/>
    <w:rsid w:val="00DA0ED0"/>
    <w:rsid w:val="00DA1266"/>
    <w:rsid w:val="00DA6F38"/>
    <w:rsid w:val="00DD106E"/>
    <w:rsid w:val="00DE70F4"/>
    <w:rsid w:val="00DF3ED9"/>
    <w:rsid w:val="00E015E1"/>
    <w:rsid w:val="00E35FF7"/>
    <w:rsid w:val="00E40671"/>
    <w:rsid w:val="00E423F0"/>
    <w:rsid w:val="00E512D2"/>
    <w:rsid w:val="00E5338A"/>
    <w:rsid w:val="00E53B60"/>
    <w:rsid w:val="00E65559"/>
    <w:rsid w:val="00E73DB6"/>
    <w:rsid w:val="00E94D47"/>
    <w:rsid w:val="00EA2C9E"/>
    <w:rsid w:val="00EA3266"/>
    <w:rsid w:val="00EB2A14"/>
    <w:rsid w:val="00ED250B"/>
    <w:rsid w:val="00ED5239"/>
    <w:rsid w:val="00EE1970"/>
    <w:rsid w:val="00EE24C9"/>
    <w:rsid w:val="00EF7A61"/>
    <w:rsid w:val="00F15F2C"/>
    <w:rsid w:val="00F32B54"/>
    <w:rsid w:val="00F45895"/>
    <w:rsid w:val="00F552EC"/>
    <w:rsid w:val="00F62FA8"/>
    <w:rsid w:val="00F7711B"/>
    <w:rsid w:val="00F927F4"/>
    <w:rsid w:val="00FA01E4"/>
    <w:rsid w:val="00FA23DF"/>
    <w:rsid w:val="00FA5EC5"/>
    <w:rsid w:val="00FB3C17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9691"/>
  <w15:docId w15:val="{3588C0DF-480C-4ECD-B184-D14DD618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591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015E1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015E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ED5239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5BC6"/>
    <w:pPr>
      <w:ind w:left="720"/>
      <w:contextualSpacing/>
    </w:pPr>
  </w:style>
  <w:style w:type="table" w:styleId="Mkatabulky">
    <w:name w:val="Table Grid"/>
    <w:basedOn w:val="Normlntabulka"/>
    <w:uiPriority w:val="59"/>
    <w:rsid w:val="00FB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12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2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1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BE0"/>
  </w:style>
  <w:style w:type="paragraph" w:styleId="Zpat">
    <w:name w:val="footer"/>
    <w:basedOn w:val="Normln"/>
    <w:link w:val="ZpatChar"/>
    <w:uiPriority w:val="99"/>
    <w:unhideWhenUsed/>
    <w:rsid w:val="00291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BE0"/>
  </w:style>
  <w:style w:type="character" w:styleId="Hypertextovodkaz">
    <w:name w:val="Hyperlink"/>
    <w:basedOn w:val="Standardnpsmoodstavce"/>
    <w:uiPriority w:val="99"/>
    <w:unhideWhenUsed/>
    <w:rsid w:val="00A311D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52E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55910"/>
    <w:rPr>
      <w:rFonts w:eastAsia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olivkova@vs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olivkova@vsb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l.vsb.cz/~dor028/Op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3416-608D-4C8C-B969-287C253C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hla80</dc:creator>
  <cp:lastModifiedBy>User</cp:lastModifiedBy>
  <cp:revision>5</cp:revision>
  <cp:lastPrinted>2018-04-01T21:00:00Z</cp:lastPrinted>
  <dcterms:created xsi:type="dcterms:W3CDTF">2018-04-16T07:02:00Z</dcterms:created>
  <dcterms:modified xsi:type="dcterms:W3CDTF">2018-04-16T08:05:00Z</dcterms:modified>
</cp:coreProperties>
</file>